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DBDC" w14:textId="77777777" w:rsidR="00321828" w:rsidRPr="00321828" w:rsidRDefault="00321828" w:rsidP="00096CDD">
      <w:pPr>
        <w:ind w:left="-567" w:right="-709"/>
        <w:rPr>
          <w:rFonts w:ascii="Arial" w:hAnsi="Arial" w:cs="Arial"/>
          <w:b/>
          <w:sz w:val="24"/>
          <w:szCs w:val="24"/>
        </w:rPr>
      </w:pPr>
    </w:p>
    <w:p w14:paraId="01DF8FD8" w14:textId="77777777" w:rsidR="00321828" w:rsidRPr="00473C53" w:rsidRDefault="00321828" w:rsidP="00096CDD">
      <w:pPr>
        <w:pStyle w:val="NoSpacing1"/>
        <w:pBdr>
          <w:top w:val="single" w:sz="4" w:space="1" w:color="auto"/>
          <w:left w:val="single" w:sz="4" w:space="4" w:color="auto"/>
          <w:bottom w:val="single" w:sz="4" w:space="1" w:color="auto"/>
          <w:right w:val="single" w:sz="4" w:space="4" w:color="auto"/>
        </w:pBdr>
        <w:tabs>
          <w:tab w:val="left" w:pos="7655"/>
        </w:tabs>
        <w:ind w:left="-567" w:right="-709"/>
        <w:jc w:val="center"/>
        <w:rPr>
          <w:rFonts w:ascii="Arial" w:hAnsi="Arial" w:cs="Arial"/>
          <w:b/>
          <w:sz w:val="24"/>
          <w:szCs w:val="24"/>
        </w:rPr>
      </w:pPr>
    </w:p>
    <w:p w14:paraId="789E0BAF" w14:textId="77777777" w:rsidR="00321828" w:rsidRPr="00473C53" w:rsidRDefault="00321828" w:rsidP="00096CDD">
      <w:pPr>
        <w:pStyle w:val="NoSpacing1"/>
        <w:pBdr>
          <w:top w:val="single" w:sz="4" w:space="1" w:color="auto"/>
          <w:left w:val="single" w:sz="4" w:space="4" w:color="auto"/>
          <w:bottom w:val="single" w:sz="4" w:space="1" w:color="auto"/>
          <w:right w:val="single" w:sz="4" w:space="4" w:color="auto"/>
        </w:pBdr>
        <w:tabs>
          <w:tab w:val="left" w:pos="7655"/>
        </w:tabs>
        <w:ind w:left="-567" w:right="-709"/>
        <w:jc w:val="center"/>
        <w:rPr>
          <w:rStyle w:val="Kpr"/>
          <w:rFonts w:ascii="Arial" w:hAnsi="Arial" w:cs="Arial"/>
          <w:b/>
          <w:sz w:val="24"/>
          <w:szCs w:val="24"/>
        </w:rPr>
      </w:pPr>
      <w:r w:rsidRPr="00473C53">
        <w:rPr>
          <w:rFonts w:ascii="Arial" w:hAnsi="Arial" w:cs="Arial"/>
          <w:b/>
          <w:sz w:val="24"/>
          <w:szCs w:val="24"/>
        </w:rPr>
        <w:t xml:space="preserve">Yüksek çözünürlüklü görseller için: </w:t>
      </w:r>
      <w:hyperlink r:id="rId5" w:anchor="/folder/29acct" w:history="1">
        <w:r w:rsidRPr="00473C53">
          <w:rPr>
            <w:rStyle w:val="Kpr"/>
            <w:rFonts w:ascii="Arial" w:hAnsi="Arial" w:cs="Arial"/>
            <w:b/>
            <w:sz w:val="24"/>
            <w:szCs w:val="24"/>
          </w:rPr>
          <w:t>http://www.iksvphoto.com/#/folder/29acct</w:t>
        </w:r>
      </w:hyperlink>
    </w:p>
    <w:p w14:paraId="62333DF2" w14:textId="77777777" w:rsidR="00321828" w:rsidRPr="00473C53" w:rsidRDefault="00321828" w:rsidP="00096CDD">
      <w:pPr>
        <w:pStyle w:val="NoSpacing1"/>
        <w:pBdr>
          <w:top w:val="single" w:sz="4" w:space="1" w:color="auto"/>
          <w:left w:val="single" w:sz="4" w:space="4" w:color="auto"/>
          <w:bottom w:val="single" w:sz="4" w:space="1" w:color="auto"/>
          <w:right w:val="single" w:sz="4" w:space="4" w:color="auto"/>
        </w:pBdr>
        <w:ind w:left="-567" w:right="-709"/>
        <w:jc w:val="center"/>
        <w:rPr>
          <w:rFonts w:ascii="Arial" w:hAnsi="Arial" w:cs="Arial"/>
          <w:b/>
          <w:sz w:val="24"/>
          <w:szCs w:val="24"/>
        </w:rPr>
      </w:pPr>
    </w:p>
    <w:p w14:paraId="62DC6A1E" w14:textId="77777777" w:rsidR="00321828" w:rsidRPr="00473C53" w:rsidRDefault="00321828" w:rsidP="00096CDD">
      <w:pPr>
        <w:pStyle w:val="NoSpacing1"/>
        <w:pBdr>
          <w:top w:val="single" w:sz="4" w:space="1" w:color="auto"/>
          <w:left w:val="single" w:sz="4" w:space="4" w:color="auto"/>
          <w:bottom w:val="single" w:sz="4" w:space="1" w:color="auto"/>
          <w:right w:val="single" w:sz="4" w:space="4" w:color="auto"/>
        </w:pBdr>
        <w:ind w:left="-567" w:right="-709"/>
        <w:jc w:val="center"/>
        <w:rPr>
          <w:rFonts w:ascii="Arial" w:hAnsi="Arial" w:cs="Arial"/>
          <w:b/>
          <w:sz w:val="24"/>
          <w:szCs w:val="24"/>
        </w:rPr>
      </w:pPr>
      <w:r w:rsidRPr="00473C53">
        <w:rPr>
          <w:rFonts w:ascii="Arial" w:hAnsi="Arial" w:cs="Arial"/>
          <w:b/>
          <w:sz w:val="24"/>
          <w:szCs w:val="24"/>
        </w:rPr>
        <w:t>Video görüntüleri için:</w:t>
      </w:r>
      <w:r w:rsidRPr="00924089">
        <w:rPr>
          <w:rFonts w:ascii="Arial" w:hAnsi="Arial" w:cs="Arial"/>
          <w:sz w:val="24"/>
          <w:szCs w:val="24"/>
        </w:rPr>
        <w:t xml:space="preserve"> </w:t>
      </w:r>
      <w:r w:rsidRPr="00473C53">
        <w:rPr>
          <w:rStyle w:val="Kpr"/>
          <w:rFonts w:ascii="Arial" w:hAnsi="Arial" w:cs="Arial"/>
          <w:b/>
          <w:sz w:val="24"/>
          <w:szCs w:val="24"/>
        </w:rPr>
        <w:t>https://drive.google.com/drive/folders/1bsD2ZbVpDUqVX25DL9aUooiXdhDRAQ4j</w:t>
      </w:r>
    </w:p>
    <w:p w14:paraId="3CDFEEBE" w14:textId="77777777" w:rsidR="00321828" w:rsidRPr="00473C53" w:rsidRDefault="00321828" w:rsidP="00096CDD">
      <w:pPr>
        <w:pStyle w:val="NoSpacing1"/>
        <w:pBdr>
          <w:top w:val="single" w:sz="4" w:space="1" w:color="auto"/>
          <w:left w:val="single" w:sz="4" w:space="4" w:color="auto"/>
          <w:bottom w:val="single" w:sz="4" w:space="1" w:color="auto"/>
          <w:right w:val="single" w:sz="4" w:space="4" w:color="auto"/>
        </w:pBdr>
        <w:ind w:left="-567" w:right="-709"/>
        <w:jc w:val="center"/>
        <w:rPr>
          <w:rStyle w:val="Kpr"/>
          <w:rFonts w:ascii="Arial" w:hAnsi="Arial" w:cs="Arial"/>
          <w:b/>
          <w:sz w:val="24"/>
          <w:szCs w:val="24"/>
        </w:rPr>
      </w:pPr>
    </w:p>
    <w:p w14:paraId="75D6D3CD" w14:textId="2D2D7D57" w:rsidR="00321828" w:rsidRPr="00473C53" w:rsidRDefault="00321828" w:rsidP="00096CDD">
      <w:pPr>
        <w:pStyle w:val="NoSpacing1"/>
        <w:pBdr>
          <w:top w:val="single" w:sz="4" w:space="1" w:color="auto"/>
          <w:left w:val="single" w:sz="4" w:space="4" w:color="auto"/>
          <w:bottom w:val="single" w:sz="4" w:space="1" w:color="auto"/>
          <w:right w:val="single" w:sz="4" w:space="4" w:color="auto"/>
        </w:pBdr>
        <w:ind w:left="-567" w:right="-709"/>
        <w:jc w:val="center"/>
        <w:rPr>
          <w:rFonts w:ascii="Arial" w:hAnsi="Arial" w:cs="Arial"/>
          <w:b/>
          <w:sz w:val="24"/>
          <w:szCs w:val="24"/>
        </w:rPr>
      </w:pPr>
      <w:r w:rsidRPr="00473C53">
        <w:rPr>
          <w:rFonts w:ascii="Arial" w:hAnsi="Arial" w:cs="Arial"/>
          <w:b/>
          <w:sz w:val="24"/>
          <w:szCs w:val="24"/>
        </w:rPr>
        <w:t>5. İstanbul Tasarım Bienali açılış videosu için:</w:t>
      </w:r>
    </w:p>
    <w:p w14:paraId="4D884513" w14:textId="77777777" w:rsidR="00321828" w:rsidRPr="00473C53" w:rsidRDefault="006D2833" w:rsidP="00096CDD">
      <w:pPr>
        <w:pStyle w:val="NoSpacing1"/>
        <w:pBdr>
          <w:top w:val="single" w:sz="4" w:space="1" w:color="auto"/>
          <w:left w:val="single" w:sz="4" w:space="4" w:color="auto"/>
          <w:bottom w:val="single" w:sz="4" w:space="1" w:color="auto"/>
          <w:right w:val="single" w:sz="4" w:space="4" w:color="auto"/>
        </w:pBdr>
        <w:ind w:left="-567" w:right="-709"/>
        <w:jc w:val="center"/>
        <w:rPr>
          <w:rStyle w:val="Kpr"/>
          <w:rFonts w:ascii="Arial" w:hAnsi="Arial" w:cs="Arial"/>
          <w:b/>
          <w:sz w:val="24"/>
          <w:szCs w:val="24"/>
        </w:rPr>
      </w:pPr>
      <w:hyperlink r:id="rId6" w:history="1">
        <w:r w:rsidR="00321828" w:rsidRPr="00473C53">
          <w:rPr>
            <w:rStyle w:val="Kpr"/>
            <w:rFonts w:ascii="Arial" w:hAnsi="Arial" w:cs="Arial"/>
            <w:b/>
            <w:sz w:val="24"/>
            <w:szCs w:val="24"/>
          </w:rPr>
          <w:t>https://www.youtube.com/user/iksvistanbul</w:t>
        </w:r>
      </w:hyperlink>
    </w:p>
    <w:p w14:paraId="7FCECF6D" w14:textId="77777777" w:rsidR="00321828" w:rsidRPr="00473C53" w:rsidRDefault="00321828" w:rsidP="00096CDD">
      <w:pPr>
        <w:pStyle w:val="NoSpacing1"/>
        <w:pBdr>
          <w:top w:val="single" w:sz="4" w:space="1" w:color="auto"/>
          <w:left w:val="single" w:sz="4" w:space="4" w:color="auto"/>
          <w:bottom w:val="single" w:sz="4" w:space="1" w:color="auto"/>
          <w:right w:val="single" w:sz="4" w:space="4" w:color="auto"/>
        </w:pBdr>
        <w:ind w:left="-567" w:right="-709"/>
        <w:jc w:val="center"/>
        <w:rPr>
          <w:rFonts w:ascii="Arial" w:hAnsi="Arial" w:cs="Arial"/>
          <w:b/>
          <w:sz w:val="24"/>
          <w:szCs w:val="24"/>
        </w:rPr>
      </w:pPr>
    </w:p>
    <w:p w14:paraId="3BF88D85" w14:textId="495A0A26" w:rsidR="00321828" w:rsidRPr="00473C53" w:rsidRDefault="00321828" w:rsidP="00096CDD">
      <w:pPr>
        <w:pStyle w:val="NoSpacing1"/>
        <w:pBdr>
          <w:top w:val="single" w:sz="4" w:space="1" w:color="auto"/>
          <w:left w:val="single" w:sz="4" w:space="4" w:color="auto"/>
          <w:bottom w:val="single" w:sz="4" w:space="1" w:color="auto"/>
          <w:right w:val="single" w:sz="4" w:space="4" w:color="auto"/>
        </w:pBdr>
        <w:ind w:left="-567" w:right="-709"/>
        <w:jc w:val="center"/>
        <w:rPr>
          <w:rStyle w:val="Kpr"/>
          <w:rFonts w:ascii="Arial" w:hAnsi="Arial" w:cs="Arial"/>
          <w:b/>
          <w:sz w:val="24"/>
          <w:szCs w:val="24"/>
        </w:rPr>
      </w:pPr>
      <w:r w:rsidRPr="00473C53">
        <w:rPr>
          <w:rFonts w:ascii="Arial" w:hAnsi="Arial" w:cs="Arial"/>
          <w:b/>
          <w:sz w:val="24"/>
          <w:szCs w:val="24"/>
        </w:rPr>
        <w:t>Tasarım Bienali ile ilgili tüm sorular için:</w:t>
      </w:r>
      <w:r w:rsidRPr="00473C53">
        <w:rPr>
          <w:rFonts w:ascii="Arial" w:hAnsi="Arial" w:cs="Arial"/>
          <w:sz w:val="24"/>
          <w:szCs w:val="24"/>
        </w:rPr>
        <w:t xml:space="preserve"> </w:t>
      </w:r>
      <w:hyperlink r:id="rId7" w:history="1">
        <w:r w:rsidRPr="00473C53">
          <w:rPr>
            <w:rStyle w:val="Kpr"/>
            <w:rFonts w:ascii="Arial" w:hAnsi="Arial" w:cs="Arial"/>
            <w:b/>
            <w:sz w:val="24"/>
            <w:szCs w:val="24"/>
          </w:rPr>
          <w:t>medya@iksv.org</w:t>
        </w:r>
      </w:hyperlink>
    </w:p>
    <w:p w14:paraId="1E441DB0" w14:textId="77777777" w:rsidR="00321828" w:rsidRPr="00473C53" w:rsidRDefault="00321828" w:rsidP="00096CDD">
      <w:pPr>
        <w:pStyle w:val="NoSpacing1"/>
        <w:pBdr>
          <w:top w:val="single" w:sz="4" w:space="1" w:color="auto"/>
          <w:left w:val="single" w:sz="4" w:space="4" w:color="auto"/>
          <w:bottom w:val="single" w:sz="4" w:space="1" w:color="auto"/>
          <w:right w:val="single" w:sz="4" w:space="4" w:color="auto"/>
        </w:pBdr>
        <w:ind w:left="-567" w:right="-709"/>
        <w:jc w:val="center"/>
        <w:rPr>
          <w:rStyle w:val="Kpr"/>
          <w:rFonts w:ascii="Arial" w:hAnsi="Arial" w:cs="Arial"/>
          <w:b/>
          <w:sz w:val="24"/>
          <w:szCs w:val="24"/>
        </w:rPr>
      </w:pPr>
    </w:p>
    <w:p w14:paraId="0E6FA61E" w14:textId="77777777" w:rsidR="00321828" w:rsidRPr="00321828" w:rsidRDefault="00321828" w:rsidP="00096CDD">
      <w:pPr>
        <w:ind w:left="-567" w:right="-709"/>
        <w:rPr>
          <w:rFonts w:ascii="Arial" w:hAnsi="Arial" w:cs="Arial"/>
          <w:b/>
          <w:sz w:val="24"/>
          <w:szCs w:val="24"/>
        </w:rPr>
      </w:pPr>
    </w:p>
    <w:p w14:paraId="56D63CBD" w14:textId="77777777" w:rsidR="00321828" w:rsidRPr="00473C53" w:rsidRDefault="00AB08A0" w:rsidP="00096CDD">
      <w:pPr>
        <w:ind w:left="-567" w:right="-709"/>
        <w:jc w:val="center"/>
        <w:rPr>
          <w:rFonts w:ascii="Arial" w:hAnsi="Arial" w:cs="Arial"/>
          <w:b/>
          <w:sz w:val="32"/>
          <w:szCs w:val="24"/>
        </w:rPr>
      </w:pPr>
      <w:r w:rsidRPr="00473C53">
        <w:rPr>
          <w:rFonts w:ascii="Arial" w:hAnsi="Arial" w:cs="Arial"/>
          <w:b/>
          <w:sz w:val="32"/>
          <w:szCs w:val="24"/>
        </w:rPr>
        <w:t xml:space="preserve">5. İSTANBUL TASARIM BİENALİ’NİN PROGRAMLARI </w:t>
      </w:r>
    </w:p>
    <w:p w14:paraId="53EF7C3D" w14:textId="21DF302A" w:rsidR="00AB08A0" w:rsidRPr="00321828" w:rsidRDefault="00AB08A0" w:rsidP="00096CDD">
      <w:pPr>
        <w:ind w:left="-567" w:right="-709"/>
        <w:jc w:val="center"/>
        <w:rPr>
          <w:rFonts w:ascii="Arial" w:hAnsi="Arial" w:cs="Arial"/>
          <w:b/>
          <w:sz w:val="24"/>
          <w:szCs w:val="24"/>
        </w:rPr>
      </w:pPr>
      <w:r w:rsidRPr="00473C53">
        <w:rPr>
          <w:rFonts w:ascii="Arial" w:hAnsi="Arial" w:cs="Arial"/>
          <w:b/>
          <w:sz w:val="32"/>
          <w:szCs w:val="24"/>
        </w:rPr>
        <w:t>NİSAN 2021’</w:t>
      </w:r>
      <w:r w:rsidR="00321828" w:rsidRPr="00473C53">
        <w:rPr>
          <w:rFonts w:ascii="Arial" w:hAnsi="Arial" w:cs="Arial"/>
          <w:b/>
          <w:sz w:val="32"/>
          <w:szCs w:val="24"/>
        </w:rPr>
        <w:t>E KADAR</w:t>
      </w:r>
      <w:r w:rsidRPr="00473C53">
        <w:rPr>
          <w:rFonts w:ascii="Arial" w:hAnsi="Arial" w:cs="Arial"/>
          <w:b/>
          <w:sz w:val="32"/>
          <w:szCs w:val="24"/>
        </w:rPr>
        <w:t xml:space="preserve"> DEVAM EDİYOR</w:t>
      </w:r>
    </w:p>
    <w:p w14:paraId="533C8862" w14:textId="77777777" w:rsidR="00321828" w:rsidRPr="00321828" w:rsidRDefault="00321828" w:rsidP="00096CDD">
      <w:pPr>
        <w:ind w:left="-567" w:right="-709"/>
        <w:jc w:val="center"/>
        <w:rPr>
          <w:rFonts w:ascii="Arial" w:hAnsi="Arial" w:cs="Arial"/>
          <w:b/>
          <w:sz w:val="24"/>
          <w:szCs w:val="24"/>
        </w:rPr>
      </w:pPr>
    </w:p>
    <w:p w14:paraId="7F362D76" w14:textId="11011BF9" w:rsidR="00321828" w:rsidRPr="00321828" w:rsidRDefault="00AB08A0" w:rsidP="00096CDD">
      <w:pPr>
        <w:ind w:left="-567" w:right="-709"/>
        <w:rPr>
          <w:rFonts w:ascii="Arial" w:eastAsia="Arial" w:hAnsi="Arial" w:cs="Arial"/>
          <w:sz w:val="24"/>
          <w:szCs w:val="24"/>
        </w:rPr>
      </w:pPr>
      <w:r w:rsidRPr="00473C53">
        <w:rPr>
          <w:rFonts w:ascii="Arial" w:eastAsia="Arial" w:hAnsi="Arial" w:cs="Arial"/>
          <w:b/>
          <w:sz w:val="24"/>
          <w:szCs w:val="24"/>
        </w:rPr>
        <w:t>İstanbul Kültür Sanat Vakfı (İKSV)</w:t>
      </w:r>
      <w:r w:rsidRPr="00321828">
        <w:rPr>
          <w:rFonts w:ascii="Arial" w:eastAsia="Arial" w:hAnsi="Arial" w:cs="Arial"/>
          <w:sz w:val="24"/>
          <w:szCs w:val="24"/>
        </w:rPr>
        <w:t xml:space="preserve"> tarafından, </w:t>
      </w:r>
      <w:r w:rsidRPr="00473C53">
        <w:rPr>
          <w:rFonts w:ascii="Arial" w:eastAsia="Arial" w:hAnsi="Arial" w:cs="Arial"/>
          <w:b/>
          <w:sz w:val="24"/>
          <w:szCs w:val="24"/>
        </w:rPr>
        <w:t>VitrA</w:t>
      </w:r>
      <w:r w:rsidRPr="00321828">
        <w:rPr>
          <w:rFonts w:ascii="Arial" w:eastAsia="Arial" w:hAnsi="Arial" w:cs="Arial"/>
          <w:sz w:val="24"/>
          <w:szCs w:val="24"/>
        </w:rPr>
        <w:t xml:space="preserve"> sponsorluğunda ve </w:t>
      </w:r>
      <w:r w:rsidRPr="00473C53">
        <w:rPr>
          <w:rFonts w:ascii="Arial" w:eastAsia="Arial" w:hAnsi="Arial" w:cs="Arial"/>
          <w:b/>
          <w:sz w:val="24"/>
          <w:szCs w:val="24"/>
        </w:rPr>
        <w:t xml:space="preserve">TC Kültür ve Turizm Bakanlığı </w:t>
      </w:r>
      <w:r w:rsidRPr="00321828">
        <w:rPr>
          <w:rFonts w:ascii="Arial" w:eastAsia="Arial" w:hAnsi="Arial" w:cs="Arial"/>
          <w:sz w:val="24"/>
          <w:szCs w:val="24"/>
        </w:rPr>
        <w:t xml:space="preserve">desteğiyle düzenlenen, </w:t>
      </w:r>
      <w:r w:rsidRPr="00473C53">
        <w:rPr>
          <w:rFonts w:ascii="Arial" w:eastAsia="Arial" w:hAnsi="Arial" w:cs="Arial"/>
          <w:b/>
          <w:sz w:val="24"/>
          <w:szCs w:val="24"/>
        </w:rPr>
        <w:t>Borsa İstanbul</w:t>
      </w:r>
      <w:r w:rsidRPr="00321828">
        <w:rPr>
          <w:rFonts w:ascii="Arial" w:eastAsia="Arial" w:hAnsi="Arial" w:cs="Arial"/>
          <w:sz w:val="24"/>
          <w:szCs w:val="24"/>
        </w:rPr>
        <w:t>’un Yüksek Katkıda Bulunan Kuru</w:t>
      </w:r>
      <w:r w:rsidR="006D2833">
        <w:rPr>
          <w:rFonts w:ascii="Arial" w:eastAsia="Arial" w:hAnsi="Arial" w:cs="Arial"/>
          <w:sz w:val="24"/>
          <w:szCs w:val="24"/>
        </w:rPr>
        <w:t>luş</w:t>
      </w:r>
      <w:bookmarkStart w:id="0" w:name="_GoBack"/>
      <w:bookmarkEnd w:id="0"/>
      <w:r w:rsidRPr="00321828">
        <w:rPr>
          <w:rFonts w:ascii="Arial" w:eastAsia="Arial" w:hAnsi="Arial" w:cs="Arial"/>
          <w:sz w:val="24"/>
          <w:szCs w:val="24"/>
        </w:rPr>
        <w:t xml:space="preserve"> olarak destek verdiği </w:t>
      </w:r>
      <w:r w:rsidRPr="00473C53">
        <w:rPr>
          <w:rFonts w:ascii="Arial" w:eastAsia="Arial" w:hAnsi="Arial" w:cs="Arial"/>
          <w:b/>
          <w:sz w:val="24"/>
          <w:szCs w:val="24"/>
        </w:rPr>
        <w:t>5. İstanbul Tasarım Bienali</w:t>
      </w:r>
      <w:r w:rsidR="00D32E8D" w:rsidRPr="00321828">
        <w:rPr>
          <w:rFonts w:ascii="Arial" w:eastAsia="Arial" w:hAnsi="Arial" w:cs="Arial"/>
          <w:sz w:val="24"/>
          <w:szCs w:val="24"/>
        </w:rPr>
        <w:t xml:space="preserve"> kapsamında</w:t>
      </w:r>
      <w:r w:rsidRPr="00321828">
        <w:rPr>
          <w:rFonts w:ascii="Arial" w:eastAsia="Arial" w:hAnsi="Arial" w:cs="Arial"/>
          <w:sz w:val="24"/>
          <w:szCs w:val="24"/>
        </w:rPr>
        <w:t xml:space="preserve"> </w:t>
      </w:r>
      <w:r w:rsidRPr="00473C53">
        <w:rPr>
          <w:rFonts w:ascii="Arial" w:eastAsia="Arial" w:hAnsi="Arial" w:cs="Arial"/>
          <w:b/>
          <w:sz w:val="24"/>
          <w:szCs w:val="24"/>
        </w:rPr>
        <w:t>ARK Kültür</w:t>
      </w:r>
      <w:r w:rsidRPr="00321828">
        <w:rPr>
          <w:rFonts w:ascii="Arial" w:eastAsia="Arial" w:hAnsi="Arial" w:cs="Arial"/>
          <w:sz w:val="24"/>
          <w:szCs w:val="24"/>
        </w:rPr>
        <w:t xml:space="preserve">’de yer alan </w:t>
      </w:r>
      <w:r w:rsidRPr="00321828">
        <w:rPr>
          <w:rFonts w:ascii="Arial" w:eastAsia="Arial" w:hAnsi="Arial" w:cs="Arial"/>
          <w:i/>
          <w:sz w:val="24"/>
          <w:szCs w:val="24"/>
        </w:rPr>
        <w:t xml:space="preserve">Kara ve Deniz Kütüphanesi </w:t>
      </w:r>
      <w:r w:rsidRPr="00321828">
        <w:rPr>
          <w:rFonts w:ascii="Arial" w:eastAsia="Arial" w:hAnsi="Arial" w:cs="Arial"/>
          <w:sz w:val="24"/>
          <w:szCs w:val="24"/>
        </w:rPr>
        <w:t xml:space="preserve">arşivi ve </w:t>
      </w:r>
      <w:r w:rsidRPr="00473C53">
        <w:rPr>
          <w:rFonts w:ascii="Arial" w:eastAsia="Arial" w:hAnsi="Arial" w:cs="Arial"/>
          <w:b/>
          <w:sz w:val="24"/>
          <w:szCs w:val="24"/>
        </w:rPr>
        <w:t>Pera Müzesi</w:t>
      </w:r>
      <w:r w:rsidR="00D32E8D" w:rsidRPr="00321828">
        <w:rPr>
          <w:rFonts w:ascii="Arial" w:eastAsia="Arial" w:hAnsi="Arial" w:cs="Arial"/>
          <w:sz w:val="24"/>
          <w:szCs w:val="24"/>
        </w:rPr>
        <w:t>’nde sergilenen yerleştirmelerin</w:t>
      </w:r>
      <w:r w:rsidRPr="00321828">
        <w:rPr>
          <w:rFonts w:ascii="Arial" w:eastAsia="Arial" w:hAnsi="Arial" w:cs="Arial"/>
          <w:sz w:val="24"/>
          <w:szCs w:val="24"/>
        </w:rPr>
        <w:t xml:space="preserve"> bir kısmı 15 Kasım’da sona erdi. </w:t>
      </w:r>
      <w:r w:rsidRPr="00321828">
        <w:rPr>
          <w:rFonts w:ascii="Arial" w:eastAsia="Arial" w:hAnsi="Arial" w:cs="Arial"/>
          <w:i/>
          <w:sz w:val="24"/>
          <w:szCs w:val="24"/>
        </w:rPr>
        <w:t xml:space="preserve">Yeni Yurttaşlık Ritüelleri </w:t>
      </w:r>
      <w:r w:rsidRPr="00321828">
        <w:rPr>
          <w:rFonts w:ascii="Arial" w:eastAsia="Arial" w:hAnsi="Arial" w:cs="Arial"/>
          <w:sz w:val="24"/>
          <w:szCs w:val="24"/>
        </w:rPr>
        <w:t>programı kapsamında kentin farklı noktalarına yayılan yerleştirmeler,</w:t>
      </w:r>
      <w:r w:rsidR="00D07475" w:rsidRPr="00321828">
        <w:rPr>
          <w:rFonts w:ascii="Arial" w:eastAsia="Arial" w:hAnsi="Arial" w:cs="Arial"/>
          <w:sz w:val="24"/>
          <w:szCs w:val="24"/>
        </w:rPr>
        <w:t xml:space="preserve"> </w:t>
      </w:r>
      <w:r w:rsidR="00D07475" w:rsidRPr="00321828">
        <w:rPr>
          <w:rFonts w:ascii="Arial" w:eastAsia="Arial" w:hAnsi="Arial" w:cs="Arial"/>
          <w:i/>
          <w:sz w:val="24"/>
          <w:szCs w:val="24"/>
        </w:rPr>
        <w:t xml:space="preserve">Eleştirel Yemek Programı </w:t>
      </w:r>
      <w:r w:rsidR="00D07475" w:rsidRPr="00321828">
        <w:rPr>
          <w:rFonts w:ascii="Arial" w:eastAsia="Arial" w:hAnsi="Arial" w:cs="Arial"/>
          <w:sz w:val="24"/>
          <w:szCs w:val="24"/>
        </w:rPr>
        <w:t>adlı dijital video serisi,</w:t>
      </w:r>
      <w:r w:rsidRPr="00321828">
        <w:rPr>
          <w:rFonts w:ascii="Arial" w:eastAsia="Arial" w:hAnsi="Arial" w:cs="Arial"/>
          <w:sz w:val="24"/>
          <w:szCs w:val="24"/>
        </w:rPr>
        <w:t xml:space="preserve"> ayrıca projeler etrafında gerçekleştirilen</w:t>
      </w:r>
      <w:r w:rsidR="00302AD0" w:rsidRPr="00321828">
        <w:rPr>
          <w:rFonts w:ascii="Arial" w:eastAsia="Arial" w:hAnsi="Arial" w:cs="Arial"/>
          <w:sz w:val="24"/>
          <w:szCs w:val="24"/>
        </w:rPr>
        <w:t xml:space="preserve"> sohbetler ve atölyelerden oluşan “</w:t>
      </w:r>
      <w:r w:rsidR="0033022C" w:rsidRPr="00321828">
        <w:rPr>
          <w:rFonts w:ascii="Arial" w:eastAsia="Arial" w:hAnsi="Arial" w:cs="Arial"/>
          <w:sz w:val="24"/>
          <w:szCs w:val="24"/>
        </w:rPr>
        <w:t>e</w:t>
      </w:r>
      <w:r w:rsidR="00302AD0" w:rsidRPr="00321828">
        <w:rPr>
          <w:rFonts w:ascii="Arial" w:eastAsia="Arial" w:hAnsi="Arial" w:cs="Arial"/>
          <w:sz w:val="24"/>
          <w:szCs w:val="24"/>
        </w:rPr>
        <w:t xml:space="preserve">tkinleştirmeler” </w:t>
      </w:r>
      <w:r w:rsidRPr="00321828">
        <w:rPr>
          <w:rFonts w:ascii="Arial" w:eastAsia="Arial" w:hAnsi="Arial" w:cs="Arial"/>
          <w:sz w:val="24"/>
          <w:szCs w:val="24"/>
        </w:rPr>
        <w:t xml:space="preserve">ise </w:t>
      </w:r>
      <w:r w:rsidRPr="00473C53">
        <w:rPr>
          <w:rFonts w:ascii="Arial" w:eastAsia="Arial" w:hAnsi="Arial" w:cs="Arial"/>
          <w:b/>
          <w:sz w:val="24"/>
          <w:szCs w:val="24"/>
        </w:rPr>
        <w:t xml:space="preserve">Nisan 2021’in sonuna dek </w:t>
      </w:r>
      <w:r w:rsidRPr="00321828">
        <w:rPr>
          <w:rFonts w:ascii="Arial" w:eastAsia="Arial" w:hAnsi="Arial" w:cs="Arial"/>
          <w:sz w:val="24"/>
          <w:szCs w:val="24"/>
        </w:rPr>
        <w:t>evrilerek devam edecek.</w:t>
      </w:r>
    </w:p>
    <w:p w14:paraId="1AFE9C44" w14:textId="77777777" w:rsidR="003D0994" w:rsidRDefault="003D0994" w:rsidP="00096CDD">
      <w:pPr>
        <w:ind w:left="-567" w:right="-709"/>
        <w:rPr>
          <w:rFonts w:ascii="Arial" w:eastAsia="Arial" w:hAnsi="Arial" w:cs="Arial"/>
          <w:b/>
          <w:sz w:val="24"/>
          <w:szCs w:val="24"/>
        </w:rPr>
      </w:pPr>
    </w:p>
    <w:p w14:paraId="76A5B7F5" w14:textId="46CBFEE6" w:rsidR="00321828" w:rsidRPr="00321828" w:rsidRDefault="002D706D" w:rsidP="00096CDD">
      <w:pPr>
        <w:ind w:left="-567" w:right="-709"/>
        <w:rPr>
          <w:rFonts w:ascii="Arial" w:eastAsia="Arial" w:hAnsi="Arial" w:cs="Arial"/>
          <w:b/>
          <w:sz w:val="24"/>
          <w:szCs w:val="24"/>
        </w:rPr>
      </w:pPr>
      <w:r>
        <w:rPr>
          <w:rFonts w:ascii="Arial" w:eastAsia="Arial" w:hAnsi="Arial" w:cs="Arial"/>
          <w:b/>
          <w:sz w:val="24"/>
          <w:szCs w:val="24"/>
        </w:rPr>
        <w:t>Küratörler ve tema</w:t>
      </w:r>
    </w:p>
    <w:p w14:paraId="41E71EA0" w14:textId="1ED99960" w:rsidR="00321828" w:rsidRDefault="00321828" w:rsidP="00096CDD">
      <w:pPr>
        <w:ind w:left="-567" w:right="-709"/>
        <w:rPr>
          <w:rFonts w:ascii="Arial" w:eastAsia="Cambria" w:hAnsi="Arial" w:cs="Arial"/>
          <w:color w:val="000000"/>
          <w:sz w:val="24"/>
          <w:szCs w:val="24"/>
        </w:rPr>
      </w:pPr>
      <w:r w:rsidRPr="00473C53">
        <w:rPr>
          <w:rFonts w:ascii="Arial" w:eastAsia="Arial" w:hAnsi="Arial" w:cs="Arial"/>
          <w:sz w:val="24"/>
          <w:szCs w:val="24"/>
        </w:rPr>
        <w:t xml:space="preserve">Küratörlüğünü </w:t>
      </w:r>
      <w:r w:rsidRPr="00473C53">
        <w:rPr>
          <w:rFonts w:ascii="Arial" w:eastAsia="Arial" w:hAnsi="Arial" w:cs="Arial"/>
          <w:b/>
          <w:sz w:val="24"/>
          <w:szCs w:val="24"/>
        </w:rPr>
        <w:t>Mariana Pestana</w:t>
      </w:r>
      <w:r w:rsidRPr="00473C53">
        <w:rPr>
          <w:rFonts w:ascii="Arial" w:eastAsia="Arial" w:hAnsi="Arial" w:cs="Arial"/>
          <w:sz w:val="24"/>
          <w:szCs w:val="24"/>
        </w:rPr>
        <w:t xml:space="preserve">’nın </w:t>
      </w:r>
      <w:r w:rsidRPr="00473C53">
        <w:rPr>
          <w:rFonts w:ascii="Arial" w:eastAsia="Arial" w:hAnsi="Arial" w:cs="Arial"/>
          <w:b/>
          <w:sz w:val="24"/>
          <w:szCs w:val="24"/>
        </w:rPr>
        <w:t>Sumitra Upham</w:t>
      </w:r>
      <w:r w:rsidRPr="00473C53">
        <w:rPr>
          <w:rFonts w:ascii="Arial" w:eastAsia="Arial" w:hAnsi="Arial" w:cs="Arial"/>
          <w:sz w:val="24"/>
          <w:szCs w:val="24"/>
        </w:rPr>
        <w:t xml:space="preserve"> ve </w:t>
      </w:r>
      <w:r w:rsidRPr="00473C53">
        <w:rPr>
          <w:rFonts w:ascii="Arial" w:eastAsia="Arial" w:hAnsi="Arial" w:cs="Arial"/>
          <w:b/>
          <w:sz w:val="24"/>
          <w:szCs w:val="24"/>
        </w:rPr>
        <w:t>Billie Muraben</w:t>
      </w:r>
      <w:r w:rsidRPr="00473C53">
        <w:rPr>
          <w:rFonts w:ascii="Arial" w:eastAsia="Arial" w:hAnsi="Arial" w:cs="Arial"/>
          <w:sz w:val="24"/>
          <w:szCs w:val="24"/>
        </w:rPr>
        <w:t xml:space="preserve"> ile birlikte yürüttüğü </w:t>
      </w:r>
      <w:r w:rsidRPr="00473C53">
        <w:rPr>
          <w:rFonts w:ascii="Arial" w:eastAsia="Arial" w:hAnsi="Arial" w:cs="Arial"/>
          <w:b/>
          <w:i/>
          <w:sz w:val="24"/>
          <w:szCs w:val="24"/>
        </w:rPr>
        <w:t>Empatiye Dönüş: birden fazlası için tasarım</w:t>
      </w:r>
      <w:r w:rsidRPr="00473C53">
        <w:rPr>
          <w:rFonts w:ascii="Arial" w:eastAsia="Arial" w:hAnsi="Arial" w:cs="Arial"/>
          <w:sz w:val="24"/>
          <w:szCs w:val="24"/>
        </w:rPr>
        <w:t xml:space="preserve"> başlıklı bienal, tasarıma empati odaklı yeni bir rol biçen fikirleri ve projeleri bir araya getir</w:t>
      </w:r>
      <w:r w:rsidRPr="00321828">
        <w:rPr>
          <w:rFonts w:ascii="Arial" w:eastAsia="Arial" w:hAnsi="Arial" w:cs="Arial"/>
          <w:sz w:val="24"/>
          <w:szCs w:val="24"/>
        </w:rPr>
        <w:t>mek üzere yola çıktı</w:t>
      </w:r>
      <w:r w:rsidRPr="00473C53">
        <w:rPr>
          <w:rFonts w:ascii="Arial" w:eastAsia="Arial" w:hAnsi="Arial" w:cs="Arial"/>
          <w:sz w:val="24"/>
          <w:szCs w:val="24"/>
        </w:rPr>
        <w:t>.</w:t>
      </w:r>
      <w:r w:rsidRPr="00321828">
        <w:rPr>
          <w:rFonts w:ascii="Arial" w:eastAsia="Arial" w:hAnsi="Arial" w:cs="Arial"/>
          <w:sz w:val="24"/>
          <w:szCs w:val="24"/>
        </w:rPr>
        <w:t xml:space="preserve"> Bienalde yer alan </w:t>
      </w:r>
      <w:r w:rsidRPr="00473C53">
        <w:rPr>
          <w:rFonts w:ascii="Arial" w:eastAsia="Cambria" w:hAnsi="Arial" w:cs="Arial"/>
          <w:color w:val="000000"/>
          <w:sz w:val="24"/>
          <w:szCs w:val="24"/>
        </w:rPr>
        <w:t>tasarımcılar</w:t>
      </w:r>
      <w:r>
        <w:rPr>
          <w:rFonts w:ascii="Arial" w:eastAsia="Cambria" w:hAnsi="Arial" w:cs="Arial"/>
          <w:color w:val="000000"/>
          <w:sz w:val="24"/>
          <w:szCs w:val="24"/>
        </w:rPr>
        <w:t>,</w:t>
      </w:r>
      <w:r w:rsidRPr="00321828">
        <w:rPr>
          <w:rFonts w:ascii="Arial" w:eastAsia="Cambria" w:hAnsi="Arial" w:cs="Arial"/>
          <w:color w:val="000000"/>
          <w:sz w:val="24"/>
          <w:szCs w:val="24"/>
        </w:rPr>
        <w:t xml:space="preserve"> </w:t>
      </w:r>
      <w:r>
        <w:rPr>
          <w:rFonts w:ascii="Arial" w:eastAsia="Cambria" w:hAnsi="Arial" w:cs="Arial"/>
          <w:color w:val="000000"/>
          <w:sz w:val="24"/>
          <w:szCs w:val="24"/>
        </w:rPr>
        <w:t>h</w:t>
      </w:r>
      <w:r w:rsidRPr="00D6667D">
        <w:rPr>
          <w:rFonts w:ascii="Arial" w:eastAsia="Cambria" w:hAnsi="Arial" w:cs="Arial"/>
          <w:color w:val="000000"/>
          <w:sz w:val="24"/>
          <w:szCs w:val="24"/>
        </w:rPr>
        <w:t>assas, dikkatli, kimi zaman da iyileştirici yaklaşımlar benimseye</w:t>
      </w:r>
      <w:r>
        <w:rPr>
          <w:rFonts w:ascii="Arial" w:eastAsia="Cambria" w:hAnsi="Arial" w:cs="Arial"/>
          <w:color w:val="000000"/>
          <w:sz w:val="24"/>
          <w:szCs w:val="24"/>
        </w:rPr>
        <w:t>rek</w:t>
      </w:r>
      <w:r w:rsidRPr="00473C53">
        <w:rPr>
          <w:rFonts w:ascii="Arial" w:eastAsia="Cambria" w:hAnsi="Arial" w:cs="Arial"/>
          <w:color w:val="000000"/>
          <w:sz w:val="24"/>
          <w:szCs w:val="24"/>
        </w:rPr>
        <w:t xml:space="preserve"> bizi birbirimizle, aynı zamanda da etrafımızdaki dünyayla, diğer türlerle, mikroorganizmalarla, toprakla, suyla, hatta evrenle bir araya getirmeyi hedefl</w:t>
      </w:r>
      <w:r>
        <w:rPr>
          <w:rFonts w:ascii="Arial" w:eastAsia="Cambria" w:hAnsi="Arial" w:cs="Arial"/>
          <w:color w:val="000000"/>
          <w:sz w:val="24"/>
          <w:szCs w:val="24"/>
        </w:rPr>
        <w:t>edi</w:t>
      </w:r>
      <w:r w:rsidRPr="00473C53">
        <w:rPr>
          <w:rFonts w:ascii="Arial" w:eastAsia="Cambria" w:hAnsi="Arial" w:cs="Arial"/>
          <w:color w:val="000000"/>
          <w:sz w:val="24"/>
          <w:szCs w:val="24"/>
        </w:rPr>
        <w:t>.</w:t>
      </w:r>
    </w:p>
    <w:p w14:paraId="76FF8368" w14:textId="77777777" w:rsidR="00CC6792" w:rsidRPr="00473C53" w:rsidRDefault="00CC6792" w:rsidP="00096CDD">
      <w:pPr>
        <w:ind w:left="-567" w:right="-709"/>
        <w:rPr>
          <w:rFonts w:ascii="Arial" w:eastAsia="Arial" w:hAnsi="Arial" w:cs="Arial"/>
          <w:sz w:val="24"/>
          <w:szCs w:val="24"/>
        </w:rPr>
      </w:pPr>
    </w:p>
    <w:p w14:paraId="52C406B0" w14:textId="211F6D68" w:rsidR="00302AD0" w:rsidRPr="00321828" w:rsidRDefault="00302AD0" w:rsidP="00096CDD">
      <w:pPr>
        <w:ind w:left="-567" w:right="-709"/>
        <w:rPr>
          <w:rFonts w:ascii="Arial" w:eastAsia="Arial" w:hAnsi="Arial" w:cs="Arial"/>
          <w:b/>
          <w:sz w:val="24"/>
          <w:szCs w:val="24"/>
        </w:rPr>
      </w:pPr>
      <w:r w:rsidRPr="00321828">
        <w:rPr>
          <w:rFonts w:ascii="Arial" w:eastAsia="Arial" w:hAnsi="Arial" w:cs="Arial"/>
          <w:b/>
          <w:i/>
          <w:sz w:val="24"/>
          <w:szCs w:val="24"/>
        </w:rPr>
        <w:t xml:space="preserve">Nokta Bulutu </w:t>
      </w:r>
      <w:r w:rsidRPr="00321828">
        <w:rPr>
          <w:rFonts w:ascii="Arial" w:eastAsia="Arial" w:hAnsi="Arial" w:cs="Arial"/>
          <w:b/>
          <w:sz w:val="24"/>
          <w:szCs w:val="24"/>
        </w:rPr>
        <w:t xml:space="preserve">ve </w:t>
      </w:r>
      <w:r w:rsidRPr="00321828">
        <w:rPr>
          <w:rFonts w:ascii="Arial" w:eastAsia="Arial" w:hAnsi="Arial" w:cs="Arial"/>
          <w:b/>
          <w:i/>
          <w:sz w:val="24"/>
          <w:szCs w:val="24"/>
        </w:rPr>
        <w:t xml:space="preserve">Kamusal Terapi Araçları </w:t>
      </w:r>
      <w:r w:rsidR="002D706D">
        <w:rPr>
          <w:rFonts w:ascii="Arial" w:eastAsia="Arial" w:hAnsi="Arial" w:cs="Arial"/>
          <w:b/>
          <w:sz w:val="24"/>
          <w:szCs w:val="24"/>
        </w:rPr>
        <w:t>İstanbul’daki yeni yerlerine taşınıyor</w:t>
      </w:r>
    </w:p>
    <w:p w14:paraId="45416800" w14:textId="6B5EF91F" w:rsidR="00302AD0" w:rsidRPr="00321828" w:rsidRDefault="00302AD0" w:rsidP="00096CDD">
      <w:pPr>
        <w:ind w:left="-567" w:right="-709"/>
        <w:rPr>
          <w:rFonts w:ascii="Arial" w:eastAsia="Arial" w:hAnsi="Arial" w:cs="Arial"/>
          <w:i/>
          <w:sz w:val="24"/>
          <w:szCs w:val="24"/>
        </w:rPr>
      </w:pPr>
      <w:r w:rsidRPr="00321828">
        <w:rPr>
          <w:rFonts w:ascii="Arial" w:eastAsia="Arial" w:hAnsi="Arial" w:cs="Arial"/>
          <w:i/>
          <w:sz w:val="24"/>
          <w:szCs w:val="24"/>
        </w:rPr>
        <w:t>Yeni Yurttaşlık Ritüelleri</w:t>
      </w:r>
      <w:r w:rsidRPr="00321828">
        <w:rPr>
          <w:rFonts w:ascii="Arial" w:eastAsia="Arial" w:hAnsi="Arial" w:cs="Arial"/>
          <w:sz w:val="24"/>
          <w:szCs w:val="24"/>
        </w:rPr>
        <w:t xml:space="preserve"> kapsamında Beşiktaş Rıhtımı’nda</w:t>
      </w:r>
      <w:r w:rsidR="004E717B" w:rsidRPr="00321828">
        <w:rPr>
          <w:rFonts w:ascii="Arial" w:eastAsia="Arial" w:hAnsi="Arial" w:cs="Arial"/>
          <w:sz w:val="24"/>
          <w:szCs w:val="24"/>
        </w:rPr>
        <w:t xml:space="preserve"> ziyarete açılan</w:t>
      </w:r>
      <w:r w:rsidRPr="00321828">
        <w:rPr>
          <w:rFonts w:ascii="Arial" w:eastAsia="Arial" w:hAnsi="Arial" w:cs="Arial"/>
          <w:sz w:val="24"/>
          <w:szCs w:val="24"/>
        </w:rPr>
        <w:t xml:space="preserve"> iki</w:t>
      </w:r>
      <w:r w:rsidR="00C6584A" w:rsidRPr="00321828">
        <w:rPr>
          <w:rFonts w:ascii="Arial" w:eastAsia="Arial" w:hAnsi="Arial" w:cs="Arial"/>
          <w:sz w:val="24"/>
          <w:szCs w:val="24"/>
        </w:rPr>
        <w:t xml:space="preserve"> enstalasyon</w:t>
      </w:r>
      <w:r w:rsidRPr="00321828">
        <w:rPr>
          <w:rFonts w:ascii="Arial" w:eastAsia="Arial" w:hAnsi="Arial" w:cs="Arial"/>
          <w:sz w:val="24"/>
          <w:szCs w:val="24"/>
        </w:rPr>
        <w:t xml:space="preserve">, </w:t>
      </w:r>
      <w:r w:rsidR="00C6584A" w:rsidRPr="00321828">
        <w:rPr>
          <w:rFonts w:ascii="Arial" w:eastAsia="Arial" w:hAnsi="Arial" w:cs="Arial"/>
          <w:sz w:val="24"/>
          <w:szCs w:val="24"/>
        </w:rPr>
        <w:t xml:space="preserve">yeni mekânlarına </w:t>
      </w:r>
      <w:r w:rsidRPr="00321828">
        <w:rPr>
          <w:rFonts w:ascii="Arial" w:eastAsia="Arial" w:hAnsi="Arial" w:cs="Arial"/>
          <w:sz w:val="24"/>
          <w:szCs w:val="24"/>
        </w:rPr>
        <w:t>kalıcı olarak</w:t>
      </w:r>
      <w:r w:rsidR="00C6584A" w:rsidRPr="00321828">
        <w:rPr>
          <w:rFonts w:ascii="Arial" w:eastAsia="Arial" w:hAnsi="Arial" w:cs="Arial"/>
          <w:sz w:val="24"/>
          <w:szCs w:val="24"/>
        </w:rPr>
        <w:t xml:space="preserve"> </w:t>
      </w:r>
      <w:r w:rsidR="00A247A4" w:rsidRPr="00321828">
        <w:rPr>
          <w:rFonts w:ascii="Arial" w:eastAsia="Arial" w:hAnsi="Arial" w:cs="Arial"/>
          <w:sz w:val="24"/>
          <w:szCs w:val="24"/>
        </w:rPr>
        <w:t>taşınıyor</w:t>
      </w:r>
      <w:r w:rsidR="00C6584A" w:rsidRPr="00321828">
        <w:rPr>
          <w:rFonts w:ascii="Arial" w:eastAsia="Arial" w:hAnsi="Arial" w:cs="Arial"/>
          <w:sz w:val="24"/>
          <w:szCs w:val="24"/>
        </w:rPr>
        <w:t>.</w:t>
      </w:r>
      <w:r w:rsidR="00C204A4" w:rsidRPr="00321828">
        <w:rPr>
          <w:rFonts w:ascii="Arial" w:eastAsia="Arial" w:hAnsi="Arial" w:cs="Arial"/>
          <w:sz w:val="24"/>
          <w:szCs w:val="24"/>
        </w:rPr>
        <w:t xml:space="preserve"> </w:t>
      </w:r>
      <w:r w:rsidR="00F5676A" w:rsidRPr="00321828">
        <w:rPr>
          <w:rFonts w:ascii="Arial" w:eastAsia="Arial" w:hAnsi="Arial" w:cs="Arial"/>
          <w:sz w:val="24"/>
          <w:szCs w:val="24"/>
        </w:rPr>
        <w:t xml:space="preserve">Soft Baroque’un tasarladığı </w:t>
      </w:r>
      <w:r w:rsidR="00F5676A" w:rsidRPr="00321828">
        <w:rPr>
          <w:rFonts w:ascii="Arial" w:eastAsia="Arial" w:hAnsi="Arial" w:cs="Arial"/>
          <w:i/>
          <w:sz w:val="24"/>
          <w:szCs w:val="24"/>
        </w:rPr>
        <w:t>Nokta Bulutu</w:t>
      </w:r>
      <w:r w:rsidR="00C204A4" w:rsidRPr="00321828">
        <w:rPr>
          <w:rFonts w:ascii="Arial" w:eastAsia="Arial" w:hAnsi="Arial" w:cs="Arial"/>
          <w:sz w:val="24"/>
          <w:szCs w:val="24"/>
        </w:rPr>
        <w:t>’nu</w:t>
      </w:r>
      <w:r w:rsidR="00F5676A" w:rsidRPr="00321828">
        <w:rPr>
          <w:rFonts w:ascii="Arial" w:eastAsia="Arial" w:hAnsi="Arial" w:cs="Arial"/>
          <w:i/>
          <w:sz w:val="24"/>
          <w:szCs w:val="24"/>
        </w:rPr>
        <w:t xml:space="preserve"> </w:t>
      </w:r>
      <w:r w:rsidR="00F5676A" w:rsidRPr="00321828">
        <w:rPr>
          <w:rFonts w:ascii="Arial" w:eastAsia="Arial" w:hAnsi="Arial" w:cs="Arial"/>
          <w:sz w:val="24"/>
          <w:szCs w:val="24"/>
        </w:rPr>
        <w:t xml:space="preserve">Aykut Barka Deprem Parkı’nda, Soraia Gomes Teixeira’nın imzasını taşıyan </w:t>
      </w:r>
      <w:r w:rsidR="00F5676A" w:rsidRPr="00321828">
        <w:rPr>
          <w:rFonts w:ascii="Arial" w:eastAsia="Arial" w:hAnsi="Arial" w:cs="Arial"/>
          <w:i/>
          <w:sz w:val="24"/>
          <w:szCs w:val="24"/>
        </w:rPr>
        <w:t>Kamusal Terapi Araçları</w:t>
      </w:r>
      <w:r w:rsidR="00C204A4" w:rsidRPr="00321828">
        <w:rPr>
          <w:rFonts w:ascii="Arial" w:eastAsia="Arial" w:hAnsi="Arial" w:cs="Arial"/>
          <w:sz w:val="24"/>
          <w:szCs w:val="24"/>
        </w:rPr>
        <w:t>'nı</w:t>
      </w:r>
      <w:r w:rsidR="00F5676A" w:rsidRPr="00321828">
        <w:rPr>
          <w:rFonts w:ascii="Arial" w:eastAsia="Arial" w:hAnsi="Arial" w:cs="Arial"/>
          <w:i/>
          <w:sz w:val="24"/>
          <w:szCs w:val="24"/>
        </w:rPr>
        <w:t xml:space="preserve"> </w:t>
      </w:r>
      <w:r w:rsidR="00F5676A" w:rsidRPr="00321828">
        <w:rPr>
          <w:rFonts w:ascii="Arial" w:eastAsia="Arial" w:hAnsi="Arial" w:cs="Arial"/>
          <w:sz w:val="24"/>
          <w:szCs w:val="24"/>
        </w:rPr>
        <w:t>ise Etiler Sanatçılar Parkı’</w:t>
      </w:r>
      <w:r w:rsidR="00C204A4" w:rsidRPr="00321828">
        <w:rPr>
          <w:rFonts w:ascii="Arial" w:eastAsia="Arial" w:hAnsi="Arial" w:cs="Arial"/>
          <w:sz w:val="24"/>
          <w:szCs w:val="24"/>
        </w:rPr>
        <w:t xml:space="preserve">nda </w:t>
      </w:r>
      <w:r w:rsidR="00A247A4" w:rsidRPr="00321828">
        <w:rPr>
          <w:rFonts w:ascii="Arial" w:eastAsia="Arial" w:hAnsi="Arial" w:cs="Arial"/>
          <w:sz w:val="24"/>
          <w:szCs w:val="24"/>
        </w:rPr>
        <w:t>20 Kasım</w:t>
      </w:r>
      <w:r w:rsidR="000E4A3E" w:rsidRPr="00321828">
        <w:rPr>
          <w:rFonts w:ascii="Arial" w:eastAsia="Arial" w:hAnsi="Arial" w:cs="Arial"/>
          <w:sz w:val="24"/>
          <w:szCs w:val="24"/>
        </w:rPr>
        <w:t>’dan</w:t>
      </w:r>
      <w:r w:rsidR="00A247A4" w:rsidRPr="00321828">
        <w:rPr>
          <w:rFonts w:ascii="Arial" w:eastAsia="Arial" w:hAnsi="Arial" w:cs="Arial"/>
          <w:sz w:val="24"/>
          <w:szCs w:val="24"/>
        </w:rPr>
        <w:t xml:space="preserve"> itibaren </w:t>
      </w:r>
      <w:r w:rsidR="00C204A4" w:rsidRPr="00321828">
        <w:rPr>
          <w:rFonts w:ascii="Arial" w:eastAsia="Arial" w:hAnsi="Arial" w:cs="Arial"/>
          <w:sz w:val="24"/>
          <w:szCs w:val="24"/>
        </w:rPr>
        <w:t>ziyaret edebilirsiniz</w:t>
      </w:r>
      <w:r w:rsidR="00F5676A" w:rsidRPr="00321828">
        <w:rPr>
          <w:rFonts w:ascii="Arial" w:eastAsia="Arial" w:hAnsi="Arial" w:cs="Arial"/>
          <w:sz w:val="24"/>
          <w:szCs w:val="24"/>
        </w:rPr>
        <w:t xml:space="preserve">. </w:t>
      </w:r>
      <w:r w:rsidR="00C73F4D" w:rsidRPr="00321828">
        <w:rPr>
          <w:rFonts w:ascii="Arial" w:eastAsia="Arial" w:hAnsi="Arial" w:cs="Arial"/>
          <w:i/>
          <w:sz w:val="24"/>
          <w:szCs w:val="24"/>
        </w:rPr>
        <w:t xml:space="preserve">Nokta Bulutu </w:t>
      </w:r>
      <w:r w:rsidR="00C73F4D" w:rsidRPr="00321828">
        <w:rPr>
          <w:rFonts w:ascii="Arial" w:eastAsia="Arial" w:hAnsi="Arial" w:cs="Arial"/>
          <w:sz w:val="24"/>
          <w:szCs w:val="24"/>
        </w:rPr>
        <w:t xml:space="preserve">İstanbul Büyükşehir Belediyesi ve Beşiktaş Belediyesi’nin, </w:t>
      </w:r>
      <w:r w:rsidR="00C73F4D" w:rsidRPr="00321828">
        <w:rPr>
          <w:rFonts w:ascii="Arial" w:eastAsia="Arial" w:hAnsi="Arial" w:cs="Arial"/>
          <w:i/>
          <w:sz w:val="24"/>
          <w:szCs w:val="24"/>
        </w:rPr>
        <w:t xml:space="preserve">Kamusal Terapi Araçları </w:t>
      </w:r>
      <w:r w:rsidR="00C73F4D" w:rsidRPr="00321828">
        <w:rPr>
          <w:rFonts w:ascii="Arial" w:eastAsia="Arial" w:hAnsi="Arial" w:cs="Arial"/>
          <w:sz w:val="24"/>
          <w:szCs w:val="24"/>
        </w:rPr>
        <w:t>ise Jofebar, Panoramah!, Pláka Porto, İstanbul Büyükşehir Belediyesi ve Beşiktaş Belediyesi’nin desteğiyle hayata geçirildi</w:t>
      </w:r>
      <w:r w:rsidR="00C73F4D" w:rsidRPr="00321828">
        <w:rPr>
          <w:rFonts w:ascii="Arial" w:eastAsia="Arial" w:hAnsi="Arial" w:cs="Arial"/>
          <w:i/>
          <w:sz w:val="24"/>
          <w:szCs w:val="24"/>
        </w:rPr>
        <w:t>.</w:t>
      </w:r>
    </w:p>
    <w:p w14:paraId="5F0E3A23" w14:textId="77777777" w:rsidR="003D0994" w:rsidRDefault="003D0994" w:rsidP="00096CDD">
      <w:pPr>
        <w:ind w:left="-567" w:right="-709"/>
        <w:rPr>
          <w:rFonts w:ascii="Arial" w:eastAsia="Arial" w:hAnsi="Arial" w:cs="Arial"/>
          <w:b/>
          <w:i/>
          <w:sz w:val="24"/>
          <w:szCs w:val="24"/>
        </w:rPr>
      </w:pPr>
    </w:p>
    <w:p w14:paraId="793FAE93" w14:textId="1E0C75C1" w:rsidR="00302AD0" w:rsidRPr="00321828" w:rsidRDefault="00302AD0" w:rsidP="00096CDD">
      <w:pPr>
        <w:ind w:left="-567" w:right="-709"/>
        <w:rPr>
          <w:rFonts w:ascii="Arial" w:eastAsia="Arial" w:hAnsi="Arial" w:cs="Arial"/>
          <w:b/>
          <w:sz w:val="24"/>
          <w:szCs w:val="24"/>
        </w:rPr>
      </w:pPr>
      <w:r w:rsidRPr="00321828">
        <w:rPr>
          <w:rFonts w:ascii="Arial" w:eastAsia="Arial" w:hAnsi="Arial" w:cs="Arial"/>
          <w:b/>
          <w:i/>
          <w:sz w:val="24"/>
          <w:szCs w:val="24"/>
        </w:rPr>
        <w:t>Dansbana! Kalamış</w:t>
      </w:r>
      <w:r w:rsidRPr="00321828">
        <w:rPr>
          <w:rFonts w:ascii="Arial" w:eastAsia="Arial" w:hAnsi="Arial" w:cs="Arial"/>
          <w:b/>
          <w:sz w:val="24"/>
          <w:szCs w:val="24"/>
        </w:rPr>
        <w:t xml:space="preserve"> ziyarete açıldı</w:t>
      </w:r>
    </w:p>
    <w:p w14:paraId="1B1930CB" w14:textId="77777777" w:rsidR="0043112D" w:rsidRPr="00321828" w:rsidRDefault="0043112D" w:rsidP="00096CDD">
      <w:pPr>
        <w:ind w:left="-567" w:right="-709"/>
        <w:rPr>
          <w:rFonts w:ascii="Arial" w:eastAsia="Arial" w:hAnsi="Arial" w:cs="Arial"/>
          <w:sz w:val="24"/>
          <w:szCs w:val="24"/>
        </w:rPr>
      </w:pPr>
      <w:r w:rsidRPr="00321828">
        <w:rPr>
          <w:rFonts w:ascii="Arial" w:eastAsia="Arial" w:hAnsi="Arial" w:cs="Arial"/>
          <w:sz w:val="24"/>
          <w:szCs w:val="24"/>
        </w:rPr>
        <w:t xml:space="preserve">Dansbana!’nın kent içinde dansa alan açan, genç kadınları kamusal alanlarda görünür kılmayı hedefleyen </w:t>
      </w:r>
      <w:r w:rsidR="0076654B" w:rsidRPr="00321828">
        <w:rPr>
          <w:rFonts w:ascii="Arial" w:eastAsia="Arial" w:hAnsi="Arial" w:cs="Arial"/>
          <w:sz w:val="24"/>
          <w:szCs w:val="24"/>
        </w:rPr>
        <w:t xml:space="preserve">projesi </w:t>
      </w:r>
      <w:r w:rsidR="0076654B" w:rsidRPr="00321828">
        <w:rPr>
          <w:rFonts w:ascii="Arial" w:eastAsia="Arial" w:hAnsi="Arial" w:cs="Arial"/>
          <w:i/>
          <w:sz w:val="24"/>
          <w:szCs w:val="24"/>
        </w:rPr>
        <w:t>Dansbana! Kalamış</w:t>
      </w:r>
      <w:r w:rsidR="0076654B" w:rsidRPr="00321828">
        <w:rPr>
          <w:rFonts w:ascii="Arial" w:eastAsia="Arial" w:hAnsi="Arial" w:cs="Arial"/>
          <w:sz w:val="24"/>
          <w:szCs w:val="24"/>
        </w:rPr>
        <w:t>, IASPIS, İstanbul İsveç Başkonsolosluğu ve Kadıköy Belediyesi’nin desteğiyle Kalamış Parkı’nda ziyarete açıldı. Bluetooth aracılığıyla eserin hoparlörüne bağlanabilir, istediğiniz müziği açarak dans edebilirsiniz.</w:t>
      </w:r>
    </w:p>
    <w:p w14:paraId="0D6FAB27" w14:textId="77777777" w:rsidR="003D0994" w:rsidRDefault="003D0994" w:rsidP="00096CDD">
      <w:pPr>
        <w:ind w:left="-567" w:right="-709"/>
        <w:rPr>
          <w:rFonts w:ascii="Arial" w:eastAsia="Arial" w:hAnsi="Arial" w:cs="Arial"/>
          <w:b/>
          <w:i/>
          <w:sz w:val="24"/>
          <w:szCs w:val="24"/>
        </w:rPr>
      </w:pPr>
    </w:p>
    <w:p w14:paraId="3071AB19" w14:textId="3FD9466D" w:rsidR="00C73F4D" w:rsidRPr="00321828" w:rsidRDefault="0043112D" w:rsidP="00096CDD">
      <w:pPr>
        <w:ind w:left="-567" w:right="-709"/>
        <w:rPr>
          <w:rFonts w:ascii="Arial" w:eastAsia="Arial" w:hAnsi="Arial" w:cs="Arial"/>
          <w:b/>
          <w:sz w:val="24"/>
          <w:szCs w:val="24"/>
        </w:rPr>
      </w:pPr>
      <w:r w:rsidRPr="00321828">
        <w:rPr>
          <w:rFonts w:ascii="Arial" w:eastAsia="Arial" w:hAnsi="Arial" w:cs="Arial"/>
          <w:b/>
          <w:i/>
          <w:sz w:val="24"/>
          <w:szCs w:val="24"/>
        </w:rPr>
        <w:t xml:space="preserve">Empatik Toplum Haritası </w:t>
      </w:r>
      <w:r w:rsidR="000E4A3E" w:rsidRPr="00321828">
        <w:rPr>
          <w:rFonts w:ascii="Arial" w:eastAsia="Arial" w:hAnsi="Arial" w:cs="Arial"/>
          <w:b/>
          <w:sz w:val="24"/>
          <w:szCs w:val="24"/>
        </w:rPr>
        <w:t>yıl sonuna</w:t>
      </w:r>
      <w:r w:rsidRPr="00321828">
        <w:rPr>
          <w:rFonts w:ascii="Arial" w:eastAsia="Arial" w:hAnsi="Arial" w:cs="Arial"/>
          <w:b/>
          <w:sz w:val="24"/>
          <w:szCs w:val="24"/>
        </w:rPr>
        <w:t xml:space="preserve"> dek Pera Müzesi’nde</w:t>
      </w:r>
    </w:p>
    <w:p w14:paraId="6B592A3D" w14:textId="6E7C7012" w:rsidR="000E4A3E" w:rsidRDefault="0041710B" w:rsidP="00096CDD">
      <w:pPr>
        <w:ind w:left="-567" w:right="-709"/>
        <w:rPr>
          <w:rFonts w:ascii="Arial" w:eastAsia="Arial" w:hAnsi="Arial" w:cs="Arial"/>
          <w:sz w:val="24"/>
          <w:szCs w:val="24"/>
        </w:rPr>
      </w:pPr>
      <w:r w:rsidRPr="00321828">
        <w:rPr>
          <w:rFonts w:ascii="Arial" w:eastAsia="Arial" w:hAnsi="Arial" w:cs="Arial"/>
          <w:sz w:val="24"/>
          <w:szCs w:val="24"/>
        </w:rPr>
        <w:lastRenderedPageBreak/>
        <w:t xml:space="preserve">Pera Müzesi’nde </w:t>
      </w:r>
      <w:r w:rsidR="00A26590" w:rsidRPr="00321828">
        <w:rPr>
          <w:rFonts w:ascii="Arial" w:eastAsia="Arial" w:hAnsi="Arial" w:cs="Arial"/>
          <w:sz w:val="24"/>
          <w:szCs w:val="24"/>
        </w:rPr>
        <w:t>15 Ekim’den bu yana</w:t>
      </w:r>
      <w:r w:rsidRPr="00321828">
        <w:rPr>
          <w:rFonts w:ascii="Arial" w:eastAsia="Arial" w:hAnsi="Arial" w:cs="Arial"/>
          <w:sz w:val="24"/>
          <w:szCs w:val="24"/>
        </w:rPr>
        <w:t xml:space="preserve"> sergilenen</w:t>
      </w:r>
      <w:r w:rsidR="00A26590" w:rsidRPr="00321828">
        <w:rPr>
          <w:rFonts w:ascii="Arial" w:eastAsia="Arial" w:hAnsi="Arial" w:cs="Arial"/>
          <w:sz w:val="24"/>
          <w:szCs w:val="24"/>
        </w:rPr>
        <w:t xml:space="preserve"> Kyriaki Goni’nin </w:t>
      </w:r>
      <w:r w:rsidR="00A26590" w:rsidRPr="00321828">
        <w:rPr>
          <w:rFonts w:ascii="Arial" w:eastAsia="Arial" w:hAnsi="Arial" w:cs="Arial"/>
          <w:i/>
          <w:sz w:val="24"/>
          <w:szCs w:val="24"/>
        </w:rPr>
        <w:t xml:space="preserve">Güven Ağları </w:t>
      </w:r>
      <w:r w:rsidR="00910006" w:rsidRPr="00321828">
        <w:rPr>
          <w:rFonts w:ascii="Arial" w:eastAsia="Arial" w:hAnsi="Arial" w:cs="Arial"/>
          <w:sz w:val="24"/>
          <w:szCs w:val="24"/>
        </w:rPr>
        <w:t xml:space="preserve">yerleştirmesinin yanı sıra </w:t>
      </w:r>
      <w:r w:rsidRPr="00321828">
        <w:rPr>
          <w:rFonts w:ascii="Arial" w:eastAsia="Arial" w:hAnsi="Arial" w:cs="Arial"/>
          <w:sz w:val="24"/>
          <w:szCs w:val="24"/>
        </w:rPr>
        <w:t>yine müzede gerçekleştirilen</w:t>
      </w:r>
      <w:r w:rsidR="00A26590" w:rsidRPr="00321828">
        <w:rPr>
          <w:rFonts w:ascii="Arial" w:eastAsia="Arial" w:hAnsi="Arial" w:cs="Arial"/>
          <w:sz w:val="24"/>
          <w:szCs w:val="24"/>
        </w:rPr>
        <w:t xml:space="preserve"> </w:t>
      </w:r>
      <w:r w:rsidR="00A26590" w:rsidRPr="00321828">
        <w:rPr>
          <w:rFonts w:ascii="Arial" w:eastAsia="Arial" w:hAnsi="Arial" w:cs="Arial"/>
          <w:i/>
          <w:sz w:val="24"/>
          <w:szCs w:val="24"/>
        </w:rPr>
        <w:t xml:space="preserve">Empati Seansları </w:t>
      </w:r>
      <w:r w:rsidR="00A26590" w:rsidRPr="00321828">
        <w:rPr>
          <w:rFonts w:ascii="Arial" w:eastAsia="Arial" w:hAnsi="Arial" w:cs="Arial"/>
          <w:sz w:val="24"/>
          <w:szCs w:val="24"/>
        </w:rPr>
        <w:t xml:space="preserve">ve </w:t>
      </w:r>
      <w:r w:rsidR="00A26590" w:rsidRPr="00321828">
        <w:rPr>
          <w:rFonts w:ascii="Arial" w:eastAsia="Arial" w:hAnsi="Arial" w:cs="Arial"/>
          <w:i/>
          <w:sz w:val="24"/>
          <w:szCs w:val="24"/>
        </w:rPr>
        <w:t xml:space="preserve">Eleştirel Yemek Programı </w:t>
      </w:r>
      <w:r w:rsidR="00A26590" w:rsidRPr="00321828">
        <w:rPr>
          <w:rFonts w:ascii="Arial" w:eastAsia="Arial" w:hAnsi="Arial" w:cs="Arial"/>
          <w:sz w:val="24"/>
          <w:szCs w:val="24"/>
        </w:rPr>
        <w:t>gösterimleri 15 Kasım’</w:t>
      </w:r>
      <w:r w:rsidRPr="00321828">
        <w:rPr>
          <w:rFonts w:ascii="Arial" w:eastAsia="Arial" w:hAnsi="Arial" w:cs="Arial"/>
          <w:sz w:val="24"/>
          <w:szCs w:val="24"/>
        </w:rPr>
        <w:t>da sona erdi</w:t>
      </w:r>
      <w:r w:rsidR="00A26590" w:rsidRPr="00321828">
        <w:rPr>
          <w:rFonts w:ascii="Arial" w:eastAsia="Arial" w:hAnsi="Arial" w:cs="Arial"/>
          <w:sz w:val="24"/>
          <w:szCs w:val="24"/>
        </w:rPr>
        <w:t>.</w:t>
      </w:r>
      <w:r w:rsidR="000E4A3E" w:rsidRPr="00321828">
        <w:rPr>
          <w:rFonts w:ascii="Arial" w:eastAsia="Arial" w:hAnsi="Arial" w:cs="Arial"/>
          <w:sz w:val="24"/>
          <w:szCs w:val="24"/>
        </w:rPr>
        <w:t xml:space="preserve"> </w:t>
      </w:r>
    </w:p>
    <w:p w14:paraId="5D58179D" w14:textId="77777777" w:rsidR="00CC6792" w:rsidRPr="00321828" w:rsidRDefault="00CC6792" w:rsidP="00096CDD">
      <w:pPr>
        <w:ind w:left="-567" w:right="-709"/>
        <w:rPr>
          <w:rFonts w:ascii="Arial" w:eastAsia="Arial" w:hAnsi="Arial" w:cs="Arial"/>
          <w:sz w:val="24"/>
          <w:szCs w:val="24"/>
        </w:rPr>
      </w:pPr>
    </w:p>
    <w:p w14:paraId="1B503957" w14:textId="43612557" w:rsidR="00C776B5" w:rsidRDefault="00C73F4D" w:rsidP="00096CDD">
      <w:pPr>
        <w:ind w:left="-567" w:right="-709"/>
        <w:rPr>
          <w:rFonts w:ascii="Arial" w:eastAsia="Arial" w:hAnsi="Arial" w:cs="Arial"/>
          <w:sz w:val="24"/>
          <w:szCs w:val="24"/>
        </w:rPr>
      </w:pPr>
      <w:r w:rsidRPr="00321828">
        <w:rPr>
          <w:rFonts w:ascii="Arial" w:eastAsia="Arial" w:hAnsi="Arial" w:cs="Arial"/>
          <w:sz w:val="24"/>
          <w:szCs w:val="24"/>
        </w:rPr>
        <w:t xml:space="preserve">The Rodina’nın ziyaretçileri enstalasyonun içine girip onun bir parçası olmaya davet eden projesi </w:t>
      </w:r>
      <w:r w:rsidRPr="00321828">
        <w:rPr>
          <w:rFonts w:ascii="Arial" w:eastAsia="Arial" w:hAnsi="Arial" w:cs="Arial"/>
          <w:i/>
          <w:sz w:val="24"/>
          <w:szCs w:val="24"/>
        </w:rPr>
        <w:t>Empatik Toplum Haritası</w:t>
      </w:r>
      <w:r w:rsidR="00A26590" w:rsidRPr="00321828">
        <w:rPr>
          <w:rFonts w:ascii="Arial" w:eastAsia="Arial" w:hAnsi="Arial" w:cs="Arial"/>
          <w:sz w:val="24"/>
          <w:szCs w:val="24"/>
        </w:rPr>
        <w:t>’na ise müze</w:t>
      </w:r>
      <w:r w:rsidRPr="00321828">
        <w:rPr>
          <w:rFonts w:ascii="Arial" w:eastAsia="Arial" w:hAnsi="Arial" w:cs="Arial"/>
          <w:i/>
          <w:sz w:val="24"/>
          <w:szCs w:val="24"/>
        </w:rPr>
        <w:t xml:space="preserve"> </w:t>
      </w:r>
      <w:r w:rsidR="000E4A3E" w:rsidRPr="00321828">
        <w:rPr>
          <w:rFonts w:ascii="Arial" w:eastAsia="Arial" w:hAnsi="Arial" w:cs="Arial"/>
          <w:sz w:val="24"/>
          <w:szCs w:val="24"/>
        </w:rPr>
        <w:t xml:space="preserve">yıl sonuna kadar </w:t>
      </w:r>
      <w:r w:rsidR="00A26590" w:rsidRPr="00321828">
        <w:rPr>
          <w:rFonts w:ascii="Arial" w:eastAsia="Arial" w:hAnsi="Arial" w:cs="Arial"/>
          <w:sz w:val="24"/>
          <w:szCs w:val="24"/>
        </w:rPr>
        <w:t xml:space="preserve">ev sahipliği yapmaya devam edecek. </w:t>
      </w:r>
      <w:r w:rsidR="00C776B5" w:rsidRPr="00321828">
        <w:rPr>
          <w:rFonts w:ascii="Arial" w:eastAsia="Arial" w:hAnsi="Arial" w:cs="Arial"/>
          <w:sz w:val="24"/>
          <w:szCs w:val="24"/>
        </w:rPr>
        <w:t>Müze bileti</w:t>
      </w:r>
      <w:r w:rsidR="000E4A3E" w:rsidRPr="00321828">
        <w:rPr>
          <w:rFonts w:ascii="Arial" w:eastAsia="Arial" w:hAnsi="Arial" w:cs="Arial"/>
          <w:sz w:val="24"/>
          <w:szCs w:val="24"/>
        </w:rPr>
        <w:t>y</w:t>
      </w:r>
      <w:r w:rsidR="00C776B5" w:rsidRPr="00321828">
        <w:rPr>
          <w:rFonts w:ascii="Arial" w:eastAsia="Arial" w:hAnsi="Arial" w:cs="Arial"/>
          <w:sz w:val="24"/>
          <w:szCs w:val="24"/>
        </w:rPr>
        <w:t xml:space="preserve">le gezilebilecek </w:t>
      </w:r>
      <w:r w:rsidR="00C776B5" w:rsidRPr="00321828">
        <w:rPr>
          <w:rFonts w:ascii="Arial" w:eastAsia="Arial" w:hAnsi="Arial" w:cs="Arial"/>
          <w:i/>
          <w:sz w:val="24"/>
          <w:szCs w:val="24"/>
        </w:rPr>
        <w:t xml:space="preserve">Empatik Toplum </w:t>
      </w:r>
      <w:r w:rsidR="000E4A3E" w:rsidRPr="00321828">
        <w:rPr>
          <w:rFonts w:ascii="Arial" w:eastAsia="Arial" w:hAnsi="Arial" w:cs="Arial"/>
          <w:i/>
          <w:sz w:val="24"/>
          <w:szCs w:val="24"/>
        </w:rPr>
        <w:t>H</w:t>
      </w:r>
      <w:r w:rsidR="00C776B5" w:rsidRPr="00321828">
        <w:rPr>
          <w:rFonts w:ascii="Arial" w:eastAsia="Arial" w:hAnsi="Arial" w:cs="Arial"/>
          <w:i/>
          <w:sz w:val="24"/>
          <w:szCs w:val="24"/>
        </w:rPr>
        <w:t>aritası</w:t>
      </w:r>
      <w:r w:rsidR="000E4A3E" w:rsidRPr="00321828">
        <w:rPr>
          <w:rFonts w:ascii="Arial" w:eastAsia="Arial" w:hAnsi="Arial" w:cs="Arial"/>
          <w:sz w:val="24"/>
          <w:szCs w:val="24"/>
        </w:rPr>
        <w:t xml:space="preserve"> 2. k</w:t>
      </w:r>
      <w:r w:rsidR="00C776B5" w:rsidRPr="00321828">
        <w:rPr>
          <w:rFonts w:ascii="Arial" w:eastAsia="Arial" w:hAnsi="Arial" w:cs="Arial"/>
          <w:sz w:val="24"/>
          <w:szCs w:val="24"/>
        </w:rPr>
        <w:t>atta</w:t>
      </w:r>
      <w:r w:rsidR="000E4A3E" w:rsidRPr="00321828">
        <w:rPr>
          <w:rFonts w:ascii="Arial" w:eastAsia="Arial" w:hAnsi="Arial" w:cs="Arial"/>
          <w:sz w:val="24"/>
          <w:szCs w:val="24"/>
        </w:rPr>
        <w:t xml:space="preserve"> yer alan</w:t>
      </w:r>
      <w:r w:rsidR="00C776B5" w:rsidRPr="00321828">
        <w:rPr>
          <w:rFonts w:ascii="Arial" w:eastAsia="Arial" w:hAnsi="Arial" w:cs="Arial"/>
          <w:sz w:val="24"/>
          <w:szCs w:val="24"/>
        </w:rPr>
        <w:t xml:space="preserve"> </w:t>
      </w:r>
      <w:r w:rsidR="000E4A3E" w:rsidRPr="00321828">
        <w:rPr>
          <w:rFonts w:ascii="Arial" w:eastAsia="Arial" w:hAnsi="Arial" w:cs="Arial"/>
          <w:sz w:val="24"/>
          <w:szCs w:val="24"/>
        </w:rPr>
        <w:t>Oryantalist Resim Koleksiyonu’</w:t>
      </w:r>
      <w:r w:rsidR="00A72FA1" w:rsidRPr="00321828">
        <w:rPr>
          <w:rFonts w:ascii="Arial" w:eastAsia="Arial" w:hAnsi="Arial" w:cs="Arial"/>
          <w:sz w:val="24"/>
          <w:szCs w:val="24"/>
        </w:rPr>
        <w:t>yla birlikte</w:t>
      </w:r>
      <w:r w:rsidR="00C776B5" w:rsidRPr="00321828">
        <w:rPr>
          <w:rFonts w:ascii="Arial" w:eastAsia="Arial" w:hAnsi="Arial" w:cs="Arial"/>
          <w:sz w:val="24"/>
          <w:szCs w:val="24"/>
        </w:rPr>
        <w:t xml:space="preserve"> görülebilecek. </w:t>
      </w:r>
      <w:r w:rsidR="00A26590" w:rsidRPr="00321828">
        <w:rPr>
          <w:rFonts w:ascii="Arial" w:eastAsia="Arial" w:hAnsi="Arial" w:cs="Arial"/>
          <w:sz w:val="24"/>
          <w:szCs w:val="24"/>
        </w:rPr>
        <w:t>Proje</w:t>
      </w:r>
      <w:r w:rsidRPr="00321828">
        <w:rPr>
          <w:rFonts w:ascii="Arial" w:eastAsia="Arial" w:hAnsi="Arial" w:cs="Arial"/>
          <w:i/>
          <w:sz w:val="24"/>
          <w:szCs w:val="24"/>
        </w:rPr>
        <w:t xml:space="preserve"> </w:t>
      </w:r>
      <w:r w:rsidR="00A26590" w:rsidRPr="00321828">
        <w:rPr>
          <w:rFonts w:ascii="Arial" w:eastAsia="Arial" w:hAnsi="Arial" w:cs="Arial"/>
          <w:sz w:val="24"/>
          <w:szCs w:val="24"/>
        </w:rPr>
        <w:t>o</w:t>
      </w:r>
      <w:r w:rsidR="000E4A3E" w:rsidRPr="00321828">
        <w:rPr>
          <w:rFonts w:ascii="Arial" w:eastAsia="Arial" w:hAnsi="Arial" w:cs="Arial"/>
          <w:sz w:val="24"/>
          <w:szCs w:val="24"/>
        </w:rPr>
        <w:t xml:space="preserve">yun oynamayı seven, “oynayan </w:t>
      </w:r>
      <w:r w:rsidRPr="00321828">
        <w:rPr>
          <w:rFonts w:ascii="Arial" w:eastAsia="Arial" w:hAnsi="Arial" w:cs="Arial"/>
          <w:sz w:val="24"/>
          <w:szCs w:val="24"/>
        </w:rPr>
        <w:t>insan” kavramının nasıl geliştirilebileceğini merak eden herkesi bekliyor.</w:t>
      </w:r>
    </w:p>
    <w:p w14:paraId="00E25E7D" w14:textId="074F99C3" w:rsidR="00CC6792" w:rsidRDefault="00CC6792" w:rsidP="00096CDD">
      <w:pPr>
        <w:ind w:left="-567" w:right="-709"/>
        <w:rPr>
          <w:rFonts w:ascii="Arial" w:eastAsia="Arial" w:hAnsi="Arial" w:cs="Arial"/>
          <w:sz w:val="24"/>
          <w:szCs w:val="24"/>
        </w:rPr>
      </w:pPr>
    </w:p>
    <w:p w14:paraId="5879F87F" w14:textId="4978DF11" w:rsidR="00CC6792" w:rsidRPr="00473C53" w:rsidRDefault="00CC6792" w:rsidP="00096CDD">
      <w:pPr>
        <w:ind w:left="-567" w:right="-709"/>
        <w:rPr>
          <w:rFonts w:ascii="Arial" w:eastAsia="Arial" w:hAnsi="Arial" w:cs="Arial"/>
          <w:b/>
          <w:sz w:val="24"/>
          <w:szCs w:val="24"/>
        </w:rPr>
      </w:pPr>
      <w:r w:rsidRPr="00473C53">
        <w:rPr>
          <w:rFonts w:ascii="Arial" w:eastAsia="Arial" w:hAnsi="Arial" w:cs="Arial"/>
          <w:b/>
          <w:sz w:val="24"/>
          <w:szCs w:val="24"/>
        </w:rPr>
        <w:t>ARK Kültür’deki araştırmalar yıl boyunca paylaşılacak</w:t>
      </w:r>
    </w:p>
    <w:p w14:paraId="13CA71BC" w14:textId="4BA3B255" w:rsidR="00CC6792" w:rsidRPr="00321828" w:rsidRDefault="00CC6792" w:rsidP="00096CDD">
      <w:pPr>
        <w:ind w:left="-567" w:right="-709"/>
        <w:rPr>
          <w:rFonts w:ascii="Arial" w:eastAsia="Arial" w:hAnsi="Arial" w:cs="Arial"/>
          <w:sz w:val="24"/>
          <w:szCs w:val="24"/>
        </w:rPr>
      </w:pPr>
      <w:r w:rsidRPr="00473C53">
        <w:rPr>
          <w:rFonts w:ascii="Arial" w:eastAsia="Arial" w:hAnsi="Arial" w:cs="Arial"/>
          <w:sz w:val="24"/>
          <w:szCs w:val="24"/>
        </w:rPr>
        <w:t>Akdeniz havzasının farklı noktalarından doğan araştırma</w:t>
      </w:r>
      <w:r w:rsidR="00BA3A63">
        <w:rPr>
          <w:rFonts w:ascii="Arial" w:eastAsia="Arial" w:hAnsi="Arial" w:cs="Arial"/>
          <w:sz w:val="24"/>
          <w:szCs w:val="24"/>
        </w:rPr>
        <w:t>ların</w:t>
      </w:r>
      <w:r w:rsidRPr="00473C53">
        <w:rPr>
          <w:rFonts w:ascii="Arial" w:eastAsia="Arial" w:hAnsi="Arial" w:cs="Arial"/>
          <w:sz w:val="24"/>
          <w:szCs w:val="24"/>
        </w:rPr>
        <w:t xml:space="preserve"> ilk çıktılarına yer veren ARK Kültür,</w:t>
      </w:r>
      <w:r w:rsidR="00BA3A63">
        <w:rPr>
          <w:rFonts w:ascii="Arial" w:eastAsia="Arial" w:hAnsi="Arial" w:cs="Arial"/>
          <w:sz w:val="24"/>
          <w:szCs w:val="24"/>
        </w:rPr>
        <w:t xml:space="preserve"> </w:t>
      </w:r>
      <w:r w:rsidR="00BA3A63" w:rsidRPr="00473C53">
        <w:rPr>
          <w:rFonts w:ascii="Arial" w:eastAsia="Arial" w:hAnsi="Arial" w:cs="Arial"/>
          <w:sz w:val="24"/>
          <w:szCs w:val="24"/>
        </w:rPr>
        <w:t xml:space="preserve">15 Ekim – </w:t>
      </w:r>
      <w:r w:rsidRPr="00473C53">
        <w:rPr>
          <w:rFonts w:ascii="Arial" w:eastAsia="Arial" w:hAnsi="Arial" w:cs="Arial"/>
          <w:sz w:val="24"/>
          <w:szCs w:val="24"/>
        </w:rPr>
        <w:t xml:space="preserve"> 15 Kasım</w:t>
      </w:r>
      <w:r w:rsidR="00BA3A63">
        <w:rPr>
          <w:rFonts w:ascii="Arial" w:eastAsia="Arial" w:hAnsi="Arial" w:cs="Arial"/>
          <w:sz w:val="24"/>
          <w:szCs w:val="24"/>
        </w:rPr>
        <w:t xml:space="preserve"> </w:t>
      </w:r>
      <w:r w:rsidR="00BA3A63" w:rsidRPr="00BA3A63">
        <w:rPr>
          <w:rFonts w:ascii="Arial" w:eastAsia="Arial" w:hAnsi="Arial" w:cs="Arial"/>
          <w:sz w:val="24"/>
          <w:szCs w:val="24"/>
        </w:rPr>
        <w:t>tarihleri arasında toplam 11 proje ağırladı.</w:t>
      </w:r>
      <w:r w:rsidRPr="00473C53">
        <w:rPr>
          <w:rFonts w:ascii="Arial" w:eastAsia="Arial" w:hAnsi="Arial" w:cs="Arial"/>
          <w:sz w:val="24"/>
          <w:szCs w:val="24"/>
        </w:rPr>
        <w:t xml:space="preserve"> COVID-19 önlemleri kapsamında mekâna her gün sınırlı sayıda ziyaretçi kabul edildi. </w:t>
      </w:r>
      <w:r w:rsidR="00BA3A63">
        <w:rPr>
          <w:rFonts w:ascii="Arial" w:eastAsia="Arial" w:hAnsi="Arial" w:cs="Arial"/>
          <w:sz w:val="24"/>
          <w:szCs w:val="24"/>
        </w:rPr>
        <w:t>Araştırma projeleri</w:t>
      </w:r>
      <w:r w:rsidRPr="00473C53">
        <w:rPr>
          <w:rFonts w:ascii="Arial" w:eastAsia="Arial" w:hAnsi="Arial" w:cs="Arial"/>
          <w:sz w:val="24"/>
          <w:szCs w:val="24"/>
        </w:rPr>
        <w:t xml:space="preserve"> 2021 boyunca devam ederken bienal kanallarından farklı formatlarda paylaşılacak.</w:t>
      </w:r>
    </w:p>
    <w:p w14:paraId="44988BCD" w14:textId="77777777" w:rsidR="003D0994" w:rsidRDefault="003D0994" w:rsidP="00096CDD">
      <w:pPr>
        <w:ind w:left="-567" w:right="-709"/>
        <w:rPr>
          <w:rFonts w:ascii="Arial" w:eastAsia="Arial" w:hAnsi="Arial" w:cs="Arial"/>
          <w:b/>
          <w:sz w:val="24"/>
          <w:szCs w:val="24"/>
        </w:rPr>
      </w:pPr>
    </w:p>
    <w:p w14:paraId="6C93F4F4" w14:textId="1005ABB2" w:rsidR="00C73F4D" w:rsidRPr="00321828" w:rsidRDefault="0043112D" w:rsidP="00096CDD">
      <w:pPr>
        <w:ind w:left="-567" w:right="-709"/>
        <w:rPr>
          <w:rFonts w:ascii="Arial" w:eastAsia="Arial" w:hAnsi="Arial" w:cs="Arial"/>
          <w:b/>
          <w:sz w:val="24"/>
          <w:szCs w:val="24"/>
        </w:rPr>
      </w:pPr>
      <w:r w:rsidRPr="00321828">
        <w:rPr>
          <w:rFonts w:ascii="Arial" w:eastAsia="Arial" w:hAnsi="Arial" w:cs="Arial"/>
          <w:b/>
          <w:sz w:val="24"/>
          <w:szCs w:val="24"/>
        </w:rPr>
        <w:t xml:space="preserve">Farklı </w:t>
      </w:r>
      <w:r w:rsidR="000E4A3E" w:rsidRPr="00321828">
        <w:rPr>
          <w:rFonts w:ascii="Arial" w:eastAsia="Arial" w:hAnsi="Arial" w:cs="Arial"/>
          <w:b/>
          <w:sz w:val="24"/>
          <w:szCs w:val="24"/>
        </w:rPr>
        <w:t>d</w:t>
      </w:r>
      <w:r w:rsidR="00C776B5" w:rsidRPr="00321828">
        <w:rPr>
          <w:rFonts w:ascii="Arial" w:eastAsia="Arial" w:hAnsi="Arial" w:cs="Arial"/>
          <w:b/>
          <w:sz w:val="24"/>
          <w:szCs w:val="24"/>
        </w:rPr>
        <w:t xml:space="preserve">ijital </w:t>
      </w:r>
      <w:r w:rsidRPr="00321828">
        <w:rPr>
          <w:rFonts w:ascii="Arial" w:eastAsia="Arial" w:hAnsi="Arial" w:cs="Arial"/>
          <w:b/>
          <w:sz w:val="24"/>
          <w:szCs w:val="24"/>
        </w:rPr>
        <w:t>formatlardaki e</w:t>
      </w:r>
      <w:r w:rsidR="00F5676A" w:rsidRPr="00321828">
        <w:rPr>
          <w:rFonts w:ascii="Arial" w:eastAsia="Arial" w:hAnsi="Arial" w:cs="Arial"/>
          <w:b/>
          <w:sz w:val="24"/>
          <w:szCs w:val="24"/>
        </w:rPr>
        <w:t xml:space="preserve">tkinleştirmeler </w:t>
      </w:r>
      <w:r w:rsidRPr="00321828">
        <w:rPr>
          <w:rFonts w:ascii="Arial" w:eastAsia="Arial" w:hAnsi="Arial" w:cs="Arial"/>
          <w:b/>
          <w:sz w:val="24"/>
          <w:szCs w:val="24"/>
        </w:rPr>
        <w:t>devam ediyor</w:t>
      </w:r>
    </w:p>
    <w:p w14:paraId="03291B26" w14:textId="0A030AE3" w:rsidR="006606FC" w:rsidRPr="00321828" w:rsidRDefault="006606FC" w:rsidP="00096CDD">
      <w:pPr>
        <w:ind w:left="-567" w:right="-709"/>
        <w:rPr>
          <w:rFonts w:ascii="Arial" w:eastAsia="Arial" w:hAnsi="Arial" w:cs="Arial"/>
          <w:sz w:val="24"/>
          <w:szCs w:val="24"/>
        </w:rPr>
      </w:pPr>
      <w:r w:rsidRPr="00321828">
        <w:rPr>
          <w:rFonts w:ascii="Arial" w:eastAsia="Arial" w:hAnsi="Arial" w:cs="Arial"/>
          <w:i/>
          <w:sz w:val="24"/>
          <w:szCs w:val="24"/>
        </w:rPr>
        <w:t>Yeni Yurttaşlık Ritüelleri</w:t>
      </w:r>
      <w:r w:rsidRPr="00321828">
        <w:rPr>
          <w:rFonts w:ascii="Arial" w:eastAsia="Arial" w:hAnsi="Arial" w:cs="Arial"/>
          <w:sz w:val="24"/>
          <w:szCs w:val="24"/>
        </w:rPr>
        <w:t>’ne yerel bir bağlam katmak üzere bir araya getirilmiş Genç Küratörler Grubu’</w:t>
      </w:r>
      <w:r w:rsidR="00046107" w:rsidRPr="00321828">
        <w:rPr>
          <w:rFonts w:ascii="Arial" w:eastAsia="Arial" w:hAnsi="Arial" w:cs="Arial"/>
          <w:sz w:val="24"/>
          <w:szCs w:val="24"/>
        </w:rPr>
        <w:t>nun kurguladığı e</w:t>
      </w:r>
      <w:r w:rsidRPr="00321828">
        <w:rPr>
          <w:rFonts w:ascii="Arial" w:eastAsia="Arial" w:hAnsi="Arial" w:cs="Arial"/>
          <w:sz w:val="24"/>
          <w:szCs w:val="24"/>
        </w:rPr>
        <w:t>tkinleştirmeler, projeler etrafında farklı formatlarda düzenlenen konuşmalar ve atölyelerle devam ediyor.</w:t>
      </w:r>
      <w:r w:rsidR="00742561" w:rsidRPr="00321828">
        <w:rPr>
          <w:rFonts w:ascii="Arial" w:eastAsia="Arial" w:hAnsi="Arial" w:cs="Arial"/>
          <w:sz w:val="24"/>
          <w:szCs w:val="24"/>
        </w:rPr>
        <w:t xml:space="preserve"> VitrA’nın “Panel Sponsoru” unvanıyla destek verdiği </w:t>
      </w:r>
      <w:r w:rsidR="00742561" w:rsidRPr="00321828">
        <w:rPr>
          <w:rFonts w:ascii="Arial" w:eastAsia="Arial" w:hAnsi="Arial" w:cs="Arial"/>
          <w:i/>
          <w:sz w:val="24"/>
          <w:szCs w:val="24"/>
        </w:rPr>
        <w:t>Yeni Yurttaşlık Ritüelleri Sohbetleri</w:t>
      </w:r>
      <w:r w:rsidR="00742561" w:rsidRPr="00321828">
        <w:rPr>
          <w:rFonts w:ascii="Arial" w:eastAsia="Arial" w:hAnsi="Arial" w:cs="Arial"/>
          <w:sz w:val="24"/>
          <w:szCs w:val="24"/>
        </w:rPr>
        <w:t xml:space="preserve">, </w:t>
      </w:r>
      <w:r w:rsidRPr="00321828">
        <w:rPr>
          <w:rFonts w:ascii="Arial" w:eastAsia="Arial" w:hAnsi="Arial" w:cs="Arial"/>
          <w:sz w:val="24"/>
          <w:szCs w:val="24"/>
        </w:rPr>
        <w:t>Aralık 2020’</w:t>
      </w:r>
      <w:r w:rsidR="00742561" w:rsidRPr="00321828">
        <w:rPr>
          <w:rFonts w:ascii="Arial" w:eastAsia="Arial" w:hAnsi="Arial" w:cs="Arial"/>
          <w:sz w:val="24"/>
          <w:szCs w:val="24"/>
        </w:rPr>
        <w:t xml:space="preserve">de </w:t>
      </w:r>
      <w:r w:rsidR="00742561" w:rsidRPr="00321828">
        <w:rPr>
          <w:rFonts w:ascii="Arial" w:eastAsia="Arial" w:hAnsi="Arial" w:cs="Arial"/>
          <w:i/>
          <w:sz w:val="24"/>
          <w:szCs w:val="24"/>
        </w:rPr>
        <w:t xml:space="preserve">Devrimin Sobası </w:t>
      </w:r>
      <w:r w:rsidR="00742561" w:rsidRPr="00321828">
        <w:rPr>
          <w:rFonts w:ascii="Arial" w:eastAsia="Arial" w:hAnsi="Arial" w:cs="Arial"/>
          <w:sz w:val="24"/>
          <w:szCs w:val="24"/>
        </w:rPr>
        <w:t xml:space="preserve">projesinden hareketle Bits to Atoms ve Urban.koop’u ağırlayacak. Nisan 2021’de Dansbana!, Kalamış Parkı’ndaki pist etrafında bir dizi atölye düzenleyecek. Ayrıca bienalin “felsefi ayağı” olarak adlandırılabilecek </w:t>
      </w:r>
      <w:r w:rsidR="00742561" w:rsidRPr="00321828">
        <w:rPr>
          <w:rFonts w:ascii="Arial" w:eastAsia="Arial" w:hAnsi="Arial" w:cs="Arial"/>
          <w:i/>
          <w:sz w:val="24"/>
          <w:szCs w:val="24"/>
        </w:rPr>
        <w:t xml:space="preserve">Empati Seansları </w:t>
      </w:r>
      <w:r w:rsidR="00742561" w:rsidRPr="00321828">
        <w:rPr>
          <w:rFonts w:ascii="Arial" w:eastAsia="Arial" w:hAnsi="Arial" w:cs="Arial"/>
          <w:sz w:val="24"/>
          <w:szCs w:val="24"/>
        </w:rPr>
        <w:t>dijital mecralara aktarılarak daha geniş bir kitlenin</w:t>
      </w:r>
      <w:r w:rsidR="00D96B76" w:rsidRPr="00321828">
        <w:rPr>
          <w:rFonts w:ascii="Arial" w:eastAsia="Arial" w:hAnsi="Arial" w:cs="Arial"/>
          <w:sz w:val="24"/>
          <w:szCs w:val="24"/>
        </w:rPr>
        <w:t xml:space="preserve"> beğenisine sunulacak. Önümüzdeki günlerde eklenecek yeni etkinliklerle daha da zenginleşecek programla</w:t>
      </w:r>
      <w:r w:rsidR="00742561" w:rsidRPr="00321828">
        <w:rPr>
          <w:rFonts w:ascii="Arial" w:eastAsia="Arial" w:hAnsi="Arial" w:cs="Arial"/>
          <w:sz w:val="24"/>
          <w:szCs w:val="24"/>
        </w:rPr>
        <w:t xml:space="preserve"> ilgili ayrıntılı bilgi için bienalin web sitesini ve sosyal medya hesaplarını takip edebilirsiniz.</w:t>
      </w:r>
    </w:p>
    <w:p w14:paraId="23C5DBAA" w14:textId="77777777" w:rsidR="003D0994" w:rsidRDefault="003D0994" w:rsidP="00096CDD">
      <w:pPr>
        <w:ind w:left="-567" w:right="-709"/>
        <w:rPr>
          <w:rFonts w:ascii="Arial" w:eastAsia="Arial" w:hAnsi="Arial" w:cs="Arial"/>
          <w:b/>
          <w:sz w:val="24"/>
          <w:szCs w:val="24"/>
        </w:rPr>
      </w:pPr>
    </w:p>
    <w:p w14:paraId="5B03207F" w14:textId="2B3823E5" w:rsidR="006606FC" w:rsidRPr="00321828" w:rsidRDefault="006606FC" w:rsidP="00096CDD">
      <w:pPr>
        <w:ind w:left="-567" w:right="-709"/>
        <w:rPr>
          <w:rFonts w:ascii="Arial" w:eastAsia="Arial" w:hAnsi="Arial" w:cs="Arial"/>
          <w:b/>
          <w:sz w:val="24"/>
          <w:szCs w:val="24"/>
        </w:rPr>
      </w:pPr>
      <w:r w:rsidRPr="00321828">
        <w:rPr>
          <w:rFonts w:ascii="Arial" w:eastAsia="Arial" w:hAnsi="Arial" w:cs="Arial"/>
          <w:b/>
          <w:sz w:val="24"/>
          <w:szCs w:val="24"/>
        </w:rPr>
        <w:t xml:space="preserve">Yiyeceklere ve mutfağa eleştirel bir bakış: </w:t>
      </w:r>
      <w:r w:rsidRPr="00321828">
        <w:rPr>
          <w:rFonts w:ascii="Arial" w:eastAsia="Arial" w:hAnsi="Arial" w:cs="Arial"/>
          <w:b/>
          <w:i/>
          <w:sz w:val="24"/>
          <w:szCs w:val="24"/>
        </w:rPr>
        <w:t>Eleştirel Yemek Programı</w:t>
      </w:r>
    </w:p>
    <w:p w14:paraId="2202A1FA" w14:textId="77777777" w:rsidR="006606FC" w:rsidRPr="00321828" w:rsidRDefault="006606FC" w:rsidP="00096CDD">
      <w:pPr>
        <w:ind w:left="-567" w:right="-709"/>
        <w:rPr>
          <w:rFonts w:ascii="Arial" w:eastAsia="Arial" w:hAnsi="Arial" w:cs="Arial"/>
          <w:sz w:val="24"/>
          <w:szCs w:val="24"/>
        </w:rPr>
      </w:pPr>
      <w:r w:rsidRPr="00321828">
        <w:rPr>
          <w:rFonts w:ascii="Arial" w:eastAsia="Arial" w:hAnsi="Arial" w:cs="Arial"/>
          <w:sz w:val="24"/>
          <w:szCs w:val="24"/>
        </w:rPr>
        <w:t xml:space="preserve">Bienalin </w:t>
      </w:r>
      <w:r w:rsidR="00742561" w:rsidRPr="00321828">
        <w:rPr>
          <w:rFonts w:ascii="Arial" w:eastAsia="Arial" w:hAnsi="Arial" w:cs="Arial"/>
          <w:sz w:val="24"/>
          <w:szCs w:val="24"/>
        </w:rPr>
        <w:t xml:space="preserve">dijital ayağı </w:t>
      </w:r>
      <w:r w:rsidR="00742561" w:rsidRPr="00321828">
        <w:rPr>
          <w:rFonts w:ascii="Arial" w:eastAsia="Arial" w:hAnsi="Arial" w:cs="Arial"/>
          <w:i/>
          <w:sz w:val="24"/>
          <w:szCs w:val="24"/>
        </w:rPr>
        <w:t>Eleştirel Yemek Programı</w:t>
      </w:r>
      <w:r w:rsidR="00742561" w:rsidRPr="00321828">
        <w:rPr>
          <w:rFonts w:ascii="Arial" w:eastAsia="Arial" w:hAnsi="Arial" w:cs="Arial"/>
          <w:sz w:val="24"/>
          <w:szCs w:val="24"/>
        </w:rPr>
        <w:t xml:space="preserve"> kapsamında Mart 2021’e dek her pazar yeni bir video yayımlanmaya devam edecek. Yiyecek alışverişi, tedariki ve tüketiminin günümüz kültürünü etkileyen ekolojik, ekonomik ve jeopolitik koşullarla nasıl ilişkili olduğunu sorgulayan video serisi herkesi yalnızca bir aşçı değil, eleştirel birer aşçı olmaya davet ediyor.</w:t>
      </w:r>
    </w:p>
    <w:p w14:paraId="32A9C473" w14:textId="77777777" w:rsidR="003D0994" w:rsidRDefault="003D0994" w:rsidP="00096CDD">
      <w:pPr>
        <w:ind w:left="-567" w:right="-709"/>
        <w:rPr>
          <w:rFonts w:ascii="Arial" w:eastAsia="Arial" w:hAnsi="Arial" w:cs="Arial"/>
          <w:b/>
          <w:sz w:val="24"/>
          <w:szCs w:val="24"/>
        </w:rPr>
      </w:pPr>
    </w:p>
    <w:p w14:paraId="1B0A49C5" w14:textId="7888C991" w:rsidR="000E4A3E" w:rsidRPr="00321828" w:rsidRDefault="000E4A3E" w:rsidP="00096CDD">
      <w:pPr>
        <w:ind w:left="-567" w:right="-709"/>
        <w:rPr>
          <w:rFonts w:ascii="Arial" w:eastAsia="Arial" w:hAnsi="Arial" w:cs="Arial"/>
          <w:b/>
          <w:sz w:val="24"/>
          <w:szCs w:val="24"/>
        </w:rPr>
      </w:pPr>
      <w:r w:rsidRPr="00321828">
        <w:rPr>
          <w:rFonts w:ascii="Arial" w:eastAsia="Arial" w:hAnsi="Arial" w:cs="Arial"/>
          <w:b/>
          <w:sz w:val="24"/>
          <w:szCs w:val="24"/>
        </w:rPr>
        <w:t>Bienal Nisan 2021’de yeni projelerle kente yayılmaya devam edecek</w:t>
      </w:r>
    </w:p>
    <w:p w14:paraId="579E4EF4" w14:textId="363BFE72" w:rsidR="002D706D" w:rsidRDefault="000E4A3E" w:rsidP="00096CDD">
      <w:pPr>
        <w:ind w:left="-567" w:right="-709"/>
        <w:rPr>
          <w:rFonts w:ascii="Arial" w:eastAsia="Arial" w:hAnsi="Arial" w:cs="Arial"/>
          <w:sz w:val="24"/>
          <w:szCs w:val="24"/>
        </w:rPr>
      </w:pPr>
      <w:r w:rsidRPr="00321828">
        <w:rPr>
          <w:rFonts w:ascii="Arial" w:eastAsia="Arial" w:hAnsi="Arial" w:cs="Arial"/>
          <w:i/>
          <w:sz w:val="24"/>
          <w:szCs w:val="24"/>
        </w:rPr>
        <w:t xml:space="preserve">Yeni Yurttaşlık Ritüelleri </w:t>
      </w:r>
      <w:r w:rsidRPr="00321828">
        <w:rPr>
          <w:rFonts w:ascii="Arial" w:eastAsia="Arial" w:hAnsi="Arial" w:cs="Arial"/>
          <w:sz w:val="24"/>
          <w:szCs w:val="24"/>
        </w:rPr>
        <w:t xml:space="preserve">kapsamında Nisan 2021’den itibaren 5 proje daha ziyarete açılacak. Orkan Telhan ve elii’nin IMNA desteğiyle tasarladığı </w:t>
      </w:r>
      <w:r w:rsidRPr="00321828">
        <w:rPr>
          <w:rFonts w:ascii="Arial" w:eastAsia="Arial" w:hAnsi="Arial" w:cs="Arial"/>
          <w:i/>
          <w:sz w:val="24"/>
          <w:szCs w:val="24"/>
        </w:rPr>
        <w:t>İstanbul’un Mikrobiyal Meyveleri</w:t>
      </w:r>
      <w:r w:rsidRPr="00321828">
        <w:rPr>
          <w:rFonts w:ascii="Arial" w:eastAsia="Arial" w:hAnsi="Arial" w:cs="Arial"/>
          <w:sz w:val="24"/>
          <w:szCs w:val="24"/>
        </w:rPr>
        <w:t xml:space="preserve">’nin yanı sıra public works ile Freddie Wiltshire ve Billy Adams’ın imzasını taşıyan </w:t>
      </w:r>
      <w:r w:rsidRPr="00321828">
        <w:rPr>
          <w:rFonts w:ascii="Arial" w:eastAsia="Arial" w:hAnsi="Arial" w:cs="Arial"/>
          <w:i/>
          <w:sz w:val="24"/>
          <w:szCs w:val="24"/>
        </w:rPr>
        <w:t xml:space="preserve">Özenle Kurutun </w:t>
      </w:r>
      <w:r w:rsidRPr="00321828">
        <w:rPr>
          <w:rFonts w:ascii="Arial" w:eastAsia="Arial" w:hAnsi="Arial" w:cs="Arial"/>
          <w:sz w:val="24"/>
          <w:szCs w:val="24"/>
        </w:rPr>
        <w:t xml:space="preserve">Kuzguncuk Kent Bostanı’nda, Martí Guixé’nin </w:t>
      </w:r>
      <w:r w:rsidRPr="00321828">
        <w:rPr>
          <w:rFonts w:ascii="Arial" w:eastAsia="Arial" w:hAnsi="Arial" w:cs="Arial"/>
          <w:i/>
          <w:sz w:val="24"/>
          <w:szCs w:val="24"/>
        </w:rPr>
        <w:t xml:space="preserve">Güneş Mutfağı </w:t>
      </w:r>
      <w:r w:rsidRPr="00321828">
        <w:rPr>
          <w:rFonts w:ascii="Arial" w:eastAsia="Arial" w:hAnsi="Arial" w:cs="Arial"/>
          <w:sz w:val="24"/>
          <w:szCs w:val="24"/>
        </w:rPr>
        <w:t xml:space="preserve">Kuzguncuk İskelesi’nde bulunan Türkiye Tasarım Vakfı’nda, Studio Ossidiana’nın göçebe pavyonu </w:t>
      </w:r>
      <w:r w:rsidRPr="00321828">
        <w:rPr>
          <w:rFonts w:ascii="Arial" w:eastAsia="Arial" w:hAnsi="Arial" w:cs="Arial"/>
          <w:i/>
          <w:sz w:val="24"/>
          <w:szCs w:val="24"/>
        </w:rPr>
        <w:t>Büyükada Şarkı Hatları</w:t>
      </w:r>
      <w:r w:rsidRPr="00321828">
        <w:rPr>
          <w:rFonts w:ascii="Arial" w:eastAsia="Arial" w:hAnsi="Arial" w:cs="Arial"/>
          <w:sz w:val="24"/>
          <w:szCs w:val="24"/>
        </w:rPr>
        <w:t xml:space="preserve"> Büyükada – Haliç arasında görülebilecek. DAAR (Mimarlığı Sömürgecilikten Arındırma Misafir Sanatçı Programı) / Sandi Hilal &amp; Alessandro Petti’nin tasarladığı </w:t>
      </w:r>
      <w:r w:rsidRPr="00321828">
        <w:rPr>
          <w:rFonts w:ascii="Arial" w:eastAsia="Arial" w:hAnsi="Arial" w:cs="Arial"/>
          <w:i/>
          <w:sz w:val="24"/>
          <w:szCs w:val="24"/>
        </w:rPr>
        <w:t>Ağaç Okulu</w:t>
      </w:r>
      <w:r w:rsidRPr="00321828">
        <w:rPr>
          <w:rFonts w:ascii="Arial" w:eastAsia="Arial" w:hAnsi="Arial" w:cs="Arial"/>
          <w:sz w:val="24"/>
          <w:szCs w:val="24"/>
        </w:rPr>
        <w:t xml:space="preserve">’nun mekânı önümüzdeki günlerde belli olacak. </w:t>
      </w:r>
    </w:p>
    <w:p w14:paraId="446B8CDD" w14:textId="77777777" w:rsidR="003D0994" w:rsidRDefault="003D0994" w:rsidP="00096CDD">
      <w:pPr>
        <w:ind w:left="-567" w:right="-709"/>
        <w:rPr>
          <w:rFonts w:ascii="Arial" w:eastAsia="Arial" w:hAnsi="Arial" w:cs="Arial"/>
          <w:b/>
          <w:sz w:val="24"/>
          <w:szCs w:val="24"/>
        </w:rPr>
      </w:pPr>
    </w:p>
    <w:p w14:paraId="693E9C05" w14:textId="35E24486" w:rsidR="005E55DF" w:rsidRPr="00473C53" w:rsidRDefault="005E55DF" w:rsidP="00096CDD">
      <w:pPr>
        <w:ind w:left="-567" w:right="-709"/>
        <w:rPr>
          <w:rFonts w:ascii="Arial" w:eastAsia="Arial" w:hAnsi="Arial" w:cs="Arial"/>
          <w:b/>
          <w:sz w:val="24"/>
          <w:szCs w:val="24"/>
        </w:rPr>
      </w:pPr>
      <w:r w:rsidRPr="00473C53">
        <w:rPr>
          <w:rFonts w:ascii="Arial" w:eastAsia="Arial" w:hAnsi="Arial" w:cs="Arial"/>
          <w:b/>
          <w:sz w:val="24"/>
          <w:szCs w:val="24"/>
        </w:rPr>
        <w:t>Bienali farklı türlerin gözünden inceleyin</w:t>
      </w:r>
    </w:p>
    <w:p w14:paraId="627E552E" w14:textId="77777777" w:rsidR="00096CDD" w:rsidRDefault="005E55DF" w:rsidP="00096CDD">
      <w:pPr>
        <w:ind w:left="-567" w:right="-709"/>
        <w:rPr>
          <w:rFonts w:ascii="Arial" w:eastAsia="Arial" w:hAnsi="Arial" w:cs="Arial"/>
          <w:sz w:val="24"/>
          <w:szCs w:val="24"/>
        </w:rPr>
      </w:pPr>
      <w:r w:rsidRPr="00473C53">
        <w:rPr>
          <w:rFonts w:ascii="Arial" w:eastAsia="Arial" w:hAnsi="Arial" w:cs="Arial"/>
          <w:sz w:val="24"/>
          <w:szCs w:val="24"/>
        </w:rPr>
        <w:t>Bienal sergilerini göremeyenler veya daha uzun süre incelemek isteyenler</w:t>
      </w:r>
      <w:r>
        <w:rPr>
          <w:rFonts w:ascii="Arial" w:eastAsia="Arial" w:hAnsi="Arial" w:cs="Arial"/>
          <w:b/>
          <w:sz w:val="24"/>
          <w:szCs w:val="24"/>
        </w:rPr>
        <w:t xml:space="preserve"> </w:t>
      </w:r>
      <w:hyperlink r:id="rId8" w:history="1">
        <w:r w:rsidR="002D706D" w:rsidRPr="00473C53">
          <w:rPr>
            <w:rStyle w:val="Kpr"/>
            <w:rFonts w:ascii="Arial" w:eastAsia="Arial" w:hAnsi="Arial" w:cs="Arial"/>
            <w:b/>
            <w:sz w:val="24"/>
            <w:szCs w:val="24"/>
          </w:rPr>
          <w:t>5. İstanbul Tasarım Bienali</w:t>
        </w:r>
        <w:r w:rsidR="00540F76">
          <w:rPr>
            <w:rStyle w:val="Kpr"/>
            <w:rFonts w:ascii="Arial" w:eastAsia="Arial" w:hAnsi="Arial" w:cs="Arial"/>
            <w:b/>
            <w:sz w:val="24"/>
            <w:szCs w:val="24"/>
          </w:rPr>
          <w:t>’nin</w:t>
        </w:r>
        <w:r w:rsidR="002D706D" w:rsidRPr="00473C53">
          <w:rPr>
            <w:rStyle w:val="Kpr"/>
            <w:rFonts w:ascii="Arial" w:eastAsia="Arial" w:hAnsi="Arial" w:cs="Arial"/>
            <w:b/>
            <w:sz w:val="24"/>
            <w:szCs w:val="24"/>
          </w:rPr>
          <w:t xml:space="preserve"> </w:t>
        </w:r>
        <w:r w:rsidRPr="00473C53">
          <w:rPr>
            <w:rStyle w:val="Kpr"/>
            <w:rFonts w:ascii="Arial" w:eastAsia="Arial" w:hAnsi="Arial" w:cs="Arial"/>
            <w:b/>
            <w:sz w:val="24"/>
            <w:szCs w:val="24"/>
          </w:rPr>
          <w:t>web sitesi</w:t>
        </w:r>
      </w:hyperlink>
      <w:r>
        <w:rPr>
          <w:rFonts w:ascii="Arial" w:eastAsia="Arial" w:hAnsi="Arial" w:cs="Arial"/>
          <w:sz w:val="24"/>
          <w:szCs w:val="24"/>
        </w:rPr>
        <w:t xml:space="preserve"> üzerinden tüm projelerin bilgilerine, görsellerine ve tasarımcı biyografilerine ulaşabiliyor. Web sitesi bienal projelerini farklı bakış açıları ve yönelimler üzerinden takip etmenizi sağlayacak izlekler de sunuyor. Dünyayı ve tasarımı </w:t>
      </w:r>
      <w:r w:rsidRPr="00473C53">
        <w:rPr>
          <w:rFonts w:ascii="Arial" w:eastAsia="Arial" w:hAnsi="Arial" w:cs="Arial"/>
          <w:b/>
          <w:sz w:val="24"/>
          <w:szCs w:val="24"/>
        </w:rPr>
        <w:t>hayvan</w:t>
      </w:r>
      <w:r>
        <w:rPr>
          <w:rFonts w:ascii="Arial" w:eastAsia="Arial" w:hAnsi="Arial" w:cs="Arial"/>
          <w:sz w:val="24"/>
          <w:szCs w:val="24"/>
        </w:rPr>
        <w:t xml:space="preserve">, </w:t>
      </w:r>
      <w:r w:rsidRPr="00473C53">
        <w:rPr>
          <w:rFonts w:ascii="Arial" w:eastAsia="Arial" w:hAnsi="Arial" w:cs="Arial"/>
          <w:b/>
          <w:sz w:val="24"/>
          <w:szCs w:val="24"/>
        </w:rPr>
        <w:t>insan</w:t>
      </w:r>
      <w:r>
        <w:rPr>
          <w:rFonts w:ascii="Arial" w:eastAsia="Arial" w:hAnsi="Arial" w:cs="Arial"/>
          <w:sz w:val="24"/>
          <w:szCs w:val="24"/>
        </w:rPr>
        <w:t xml:space="preserve">, </w:t>
      </w:r>
      <w:r w:rsidRPr="00473C53">
        <w:rPr>
          <w:rFonts w:ascii="Arial" w:eastAsia="Arial" w:hAnsi="Arial" w:cs="Arial"/>
          <w:b/>
          <w:sz w:val="24"/>
          <w:szCs w:val="24"/>
        </w:rPr>
        <w:t>sebze</w:t>
      </w:r>
      <w:r>
        <w:rPr>
          <w:rFonts w:ascii="Arial" w:eastAsia="Arial" w:hAnsi="Arial" w:cs="Arial"/>
          <w:sz w:val="24"/>
          <w:szCs w:val="24"/>
        </w:rPr>
        <w:t xml:space="preserve">, </w:t>
      </w:r>
      <w:r w:rsidRPr="00473C53">
        <w:rPr>
          <w:rFonts w:ascii="Arial" w:eastAsia="Arial" w:hAnsi="Arial" w:cs="Arial"/>
          <w:b/>
          <w:sz w:val="24"/>
          <w:szCs w:val="24"/>
        </w:rPr>
        <w:t>malzeme</w:t>
      </w:r>
      <w:r>
        <w:rPr>
          <w:rFonts w:ascii="Arial" w:eastAsia="Arial" w:hAnsi="Arial" w:cs="Arial"/>
          <w:sz w:val="24"/>
          <w:szCs w:val="24"/>
        </w:rPr>
        <w:t xml:space="preserve">, </w:t>
      </w:r>
      <w:r w:rsidRPr="00473C53">
        <w:rPr>
          <w:rFonts w:ascii="Arial" w:eastAsia="Arial" w:hAnsi="Arial" w:cs="Arial"/>
          <w:b/>
          <w:sz w:val="24"/>
          <w:szCs w:val="24"/>
        </w:rPr>
        <w:t>semavi</w:t>
      </w:r>
      <w:r>
        <w:rPr>
          <w:rFonts w:ascii="Arial" w:eastAsia="Arial" w:hAnsi="Arial" w:cs="Arial"/>
          <w:sz w:val="24"/>
          <w:szCs w:val="24"/>
        </w:rPr>
        <w:t xml:space="preserve">, </w:t>
      </w:r>
      <w:r w:rsidRPr="00473C53">
        <w:rPr>
          <w:rFonts w:ascii="Arial" w:eastAsia="Arial" w:hAnsi="Arial" w:cs="Arial"/>
          <w:b/>
          <w:sz w:val="24"/>
          <w:szCs w:val="24"/>
        </w:rPr>
        <w:t>mikrobiyal</w:t>
      </w:r>
      <w:r>
        <w:rPr>
          <w:rFonts w:ascii="Arial" w:eastAsia="Arial" w:hAnsi="Arial" w:cs="Arial"/>
          <w:sz w:val="24"/>
          <w:szCs w:val="24"/>
        </w:rPr>
        <w:t xml:space="preserve">, </w:t>
      </w:r>
      <w:r w:rsidRPr="00473C53">
        <w:rPr>
          <w:rFonts w:ascii="Arial" w:eastAsia="Arial" w:hAnsi="Arial" w:cs="Arial"/>
          <w:b/>
          <w:sz w:val="24"/>
          <w:szCs w:val="24"/>
        </w:rPr>
        <w:t>mineral</w:t>
      </w:r>
      <w:r>
        <w:rPr>
          <w:rFonts w:ascii="Arial" w:eastAsia="Arial" w:hAnsi="Arial" w:cs="Arial"/>
          <w:sz w:val="24"/>
          <w:szCs w:val="24"/>
        </w:rPr>
        <w:t xml:space="preserve"> ve </w:t>
      </w:r>
      <w:r w:rsidRPr="00473C53">
        <w:rPr>
          <w:rFonts w:ascii="Arial" w:eastAsia="Arial" w:hAnsi="Arial" w:cs="Arial"/>
          <w:b/>
          <w:sz w:val="24"/>
          <w:szCs w:val="24"/>
        </w:rPr>
        <w:t>makinevari</w:t>
      </w:r>
      <w:r>
        <w:rPr>
          <w:rFonts w:ascii="Arial" w:eastAsia="Arial" w:hAnsi="Arial" w:cs="Arial"/>
          <w:sz w:val="24"/>
          <w:szCs w:val="24"/>
        </w:rPr>
        <w:t xml:space="preserve"> türler gözüyle ele alan projeleri </w:t>
      </w:r>
      <w:r w:rsidR="003D0994">
        <w:rPr>
          <w:rFonts w:ascii="Arial" w:eastAsia="Arial" w:hAnsi="Arial" w:cs="Arial"/>
          <w:sz w:val="24"/>
          <w:szCs w:val="24"/>
        </w:rPr>
        <w:t>web sitesinde yer alan filtreler aracılığıyla ayrı ayrı incelemek mümkün.</w:t>
      </w:r>
    </w:p>
    <w:p w14:paraId="69E8B70A" w14:textId="77777777" w:rsidR="00096CDD" w:rsidRDefault="00096CDD" w:rsidP="00096CDD">
      <w:pPr>
        <w:ind w:left="-567" w:right="-709"/>
        <w:rPr>
          <w:rFonts w:ascii="Arial" w:eastAsia="Times New Roman" w:hAnsi="Arial" w:cs="Arial"/>
          <w:b/>
          <w:bCs/>
          <w:color w:val="000000"/>
          <w:sz w:val="24"/>
          <w:szCs w:val="24"/>
          <w:lang w:eastAsia="tr-TR"/>
        </w:rPr>
      </w:pPr>
    </w:p>
    <w:p w14:paraId="695D0172" w14:textId="2396C3F8" w:rsidR="00096CDD" w:rsidRPr="00096CDD" w:rsidRDefault="00096CDD" w:rsidP="00096CDD">
      <w:pPr>
        <w:ind w:left="-567" w:right="-709"/>
        <w:rPr>
          <w:rFonts w:ascii="Arial" w:eastAsia="Arial" w:hAnsi="Arial" w:cs="Arial"/>
          <w:sz w:val="24"/>
          <w:szCs w:val="24"/>
        </w:rPr>
      </w:pPr>
      <w:r w:rsidRPr="00096CDD">
        <w:rPr>
          <w:rFonts w:ascii="Arial" w:eastAsia="Times New Roman" w:hAnsi="Arial" w:cs="Arial"/>
          <w:b/>
          <w:bCs/>
          <w:color w:val="000000"/>
          <w:sz w:val="24"/>
          <w:szCs w:val="24"/>
          <w:lang w:eastAsia="tr-TR"/>
        </w:rPr>
        <w:t>Çevrimiçi çocuk atölyeleri</w:t>
      </w:r>
    </w:p>
    <w:p w14:paraId="75196437" w14:textId="1C215772" w:rsidR="00CF1852" w:rsidRDefault="00096CDD" w:rsidP="00096CDD">
      <w:pPr>
        <w:ind w:left="-567" w:right="-709"/>
        <w:rPr>
          <w:rFonts w:ascii="Calibri" w:eastAsia="Times New Roman" w:hAnsi="Calibri" w:cs="Times New Roman"/>
          <w:color w:val="000000"/>
          <w:lang w:eastAsia="tr-TR"/>
        </w:rPr>
      </w:pPr>
      <w:r w:rsidRPr="00096CDD">
        <w:rPr>
          <w:rFonts w:ascii="Arial" w:eastAsia="Times New Roman" w:hAnsi="Arial" w:cs="Arial"/>
          <w:color w:val="000000"/>
          <w:sz w:val="24"/>
          <w:szCs w:val="24"/>
          <w:lang w:eastAsia="tr-TR"/>
        </w:rPr>
        <w:t>Tasarım Bienali’nde bu sene çocuklara yönelik gerçekleştirilen etkinlikler 24 Ekim – 14 Kasım tarihleri arasında çevrimiçi olarak düzenlendi.</w:t>
      </w:r>
      <w:r w:rsidRPr="00096CDD">
        <w:rPr>
          <w:rFonts w:ascii="Arial" w:eastAsia="Times New Roman" w:hAnsi="Arial" w:cs="Arial"/>
          <w:b/>
          <w:bCs/>
          <w:color w:val="000000"/>
          <w:sz w:val="24"/>
          <w:szCs w:val="24"/>
          <w:lang w:eastAsia="tr-TR"/>
        </w:rPr>
        <w:t> İKSV Alt Kat</w:t>
      </w:r>
      <w:r w:rsidRPr="00096CDD">
        <w:rPr>
          <w:rFonts w:ascii="Arial" w:eastAsia="Times New Roman" w:hAnsi="Arial" w:cs="Arial"/>
          <w:color w:val="000000"/>
          <w:sz w:val="24"/>
          <w:szCs w:val="24"/>
          <w:lang w:eastAsia="tr-TR"/>
        </w:rPr>
        <w:t> ve </w:t>
      </w:r>
      <w:r w:rsidRPr="00096CDD">
        <w:rPr>
          <w:rFonts w:ascii="Arial" w:eastAsia="Times New Roman" w:hAnsi="Arial" w:cs="Arial"/>
          <w:b/>
          <w:bCs/>
          <w:color w:val="000000"/>
          <w:sz w:val="24"/>
          <w:szCs w:val="24"/>
          <w:lang w:eastAsia="tr-TR"/>
        </w:rPr>
        <w:t>Pera Müzesi Öğrenme Programları</w:t>
      </w:r>
      <w:r w:rsidRPr="00096CDD">
        <w:rPr>
          <w:rFonts w:ascii="Arial" w:eastAsia="Times New Roman" w:hAnsi="Arial" w:cs="Arial"/>
          <w:color w:val="000000"/>
          <w:sz w:val="24"/>
          <w:szCs w:val="24"/>
          <w:lang w:eastAsia="tr-TR"/>
        </w:rPr>
        <w:t> işbirliğinde gerçekleştirilen programda, okul gruplarına ve 7-12 yaş aralığındaki bireysel katılımcılara yönelik sunulan birbirinden renkli çevrimiçi atölyelere toplam </w:t>
      </w:r>
      <w:r w:rsidRPr="00096CDD">
        <w:rPr>
          <w:rFonts w:ascii="Arial" w:eastAsia="Times New Roman" w:hAnsi="Arial" w:cs="Arial"/>
          <w:b/>
          <w:bCs/>
          <w:color w:val="000000"/>
          <w:sz w:val="24"/>
          <w:szCs w:val="24"/>
          <w:lang w:eastAsia="tr-TR"/>
        </w:rPr>
        <w:t>650 çocuk</w:t>
      </w:r>
      <w:r w:rsidRPr="00096CDD">
        <w:rPr>
          <w:rFonts w:ascii="Arial" w:eastAsia="Times New Roman" w:hAnsi="Arial" w:cs="Arial"/>
          <w:color w:val="000000"/>
          <w:sz w:val="24"/>
          <w:szCs w:val="24"/>
          <w:lang w:eastAsia="tr-TR"/>
        </w:rPr>
        <w:t> katıldı. Bienalin temasından ve sergide yer alan projelerden ilham alan çocuk atölyeleri; canlılar ve yaşam, yemek kültürü, ekoloji, iklim değişikliği gibi konu başlıkları üzerinden kurgulandı.</w:t>
      </w:r>
    </w:p>
    <w:p w14:paraId="46245E7F" w14:textId="77777777" w:rsidR="00096CDD" w:rsidRPr="00096CDD" w:rsidRDefault="00096CDD" w:rsidP="00096CDD">
      <w:pPr>
        <w:ind w:left="-567" w:right="-709"/>
        <w:rPr>
          <w:rFonts w:ascii="Calibri" w:eastAsia="Times New Roman" w:hAnsi="Calibri" w:cs="Times New Roman"/>
          <w:color w:val="000000"/>
          <w:lang w:eastAsia="tr-TR"/>
        </w:rPr>
      </w:pPr>
    </w:p>
    <w:p w14:paraId="27D06DB0" w14:textId="62E156AB" w:rsidR="001B6154" w:rsidRDefault="00393000" w:rsidP="001B6154">
      <w:pPr>
        <w:ind w:left="-567" w:right="-709"/>
        <w:rPr>
          <w:rFonts w:ascii="Arial" w:eastAsia="Arial" w:hAnsi="Arial" w:cs="Arial"/>
          <w:b/>
          <w:sz w:val="24"/>
          <w:szCs w:val="24"/>
        </w:rPr>
      </w:pPr>
      <w:r>
        <w:rPr>
          <w:rFonts w:ascii="Arial" w:eastAsia="Arial" w:hAnsi="Arial" w:cs="Arial"/>
          <w:b/>
          <w:sz w:val="24"/>
          <w:szCs w:val="24"/>
        </w:rPr>
        <w:t>Artırılmış Gerçeklik ve</w:t>
      </w:r>
      <w:r w:rsidR="00695C78" w:rsidRPr="00473C53">
        <w:rPr>
          <w:rFonts w:ascii="Arial" w:eastAsia="Arial" w:hAnsi="Arial" w:cs="Arial"/>
          <w:b/>
          <w:sz w:val="24"/>
          <w:szCs w:val="24"/>
        </w:rPr>
        <w:t xml:space="preserve"> Instagram filtreleri</w:t>
      </w:r>
    </w:p>
    <w:p w14:paraId="62FEB03D" w14:textId="44322BC9" w:rsidR="00731E05" w:rsidRPr="00731E05" w:rsidRDefault="00695C78" w:rsidP="00731E05">
      <w:pPr>
        <w:ind w:left="-567" w:right="-432"/>
        <w:jc w:val="both"/>
        <w:rPr>
          <w:rStyle w:val="Kpr"/>
          <w:rFonts w:ascii="Arial" w:hAnsi="Arial" w:cs="Arial"/>
          <w:color w:val="auto"/>
          <w:sz w:val="20"/>
          <w:u w:val="none"/>
        </w:rPr>
      </w:pPr>
      <w:r w:rsidRPr="00473C53">
        <w:rPr>
          <w:rFonts w:ascii="Arial" w:hAnsi="Arial" w:cs="Arial"/>
          <w:sz w:val="24"/>
        </w:rPr>
        <w:t xml:space="preserve">Bienalin </w:t>
      </w:r>
      <w:r w:rsidR="001B6154" w:rsidRPr="001B6154">
        <w:rPr>
          <w:rFonts w:ascii="Arial" w:hAnsi="Arial" w:cs="Arial"/>
          <w:sz w:val="24"/>
        </w:rPr>
        <w:t>Deneyim Sponsoru Zorlu Holding ve Zorlu PSM yaratıcılık ve teknoloji platformu</w:t>
      </w:r>
      <w:r w:rsidR="001B6154">
        <w:rPr>
          <w:rFonts w:ascii="Arial" w:eastAsia="Arial" w:hAnsi="Arial" w:cs="Arial"/>
          <w:b/>
          <w:sz w:val="24"/>
          <w:szCs w:val="24"/>
        </w:rPr>
        <w:t xml:space="preserve"> </w:t>
      </w:r>
      <w:r w:rsidRPr="00473C53">
        <w:rPr>
          <w:rFonts w:ascii="Arial" w:hAnsi="Arial" w:cs="Arial"/>
          <w:b/>
          <w:sz w:val="24"/>
        </w:rPr>
        <w:t>Digilogue</w:t>
      </w:r>
      <w:r w:rsidRPr="00473C53">
        <w:rPr>
          <w:rFonts w:ascii="Arial" w:hAnsi="Arial" w:cs="Arial"/>
          <w:sz w:val="24"/>
        </w:rPr>
        <w:t xml:space="preserve">, </w:t>
      </w:r>
      <w:r w:rsidR="002568FD" w:rsidRPr="002568FD">
        <w:rPr>
          <w:rFonts w:ascii="Arial" w:hAnsi="Arial" w:cs="Arial"/>
          <w:sz w:val="24"/>
        </w:rPr>
        <w:t>Soraia Gomes Teixeira’nın tasarladığı ve Etiler Sanatçılar Parkı’nda görülebilecek Kamusal Terapi Araçları’nı artırılmış gerçeklikle buluştur</w:t>
      </w:r>
      <w:r w:rsidR="002568FD">
        <w:rPr>
          <w:rFonts w:ascii="Arial" w:hAnsi="Arial" w:cs="Arial"/>
          <w:sz w:val="24"/>
        </w:rPr>
        <w:t>maya devam ediyor</w:t>
      </w:r>
      <w:r w:rsidR="002568FD" w:rsidRPr="002568FD">
        <w:rPr>
          <w:rFonts w:ascii="Arial" w:hAnsi="Arial" w:cs="Arial"/>
          <w:sz w:val="24"/>
        </w:rPr>
        <w:t>. Bu artırılmış gerçeklik yerleştirmesi, dijital dünyada elle tutulabilirliğe ve dokunmanın imkânsızlığına dair sorular ortaya atarak kendine karşılık veriyor.</w:t>
      </w:r>
      <w:r w:rsidR="002568FD" w:rsidRPr="00731E05">
        <w:rPr>
          <w:rFonts w:ascii="Arial" w:hAnsi="Arial" w:cs="Arial"/>
          <w:sz w:val="36"/>
        </w:rPr>
        <w:t xml:space="preserve"> </w:t>
      </w:r>
      <w:r w:rsidR="00731E05" w:rsidRPr="00731E05">
        <w:rPr>
          <w:rFonts w:ascii="Arial" w:hAnsi="Arial" w:cs="Arial"/>
          <w:sz w:val="24"/>
        </w:rPr>
        <w:t xml:space="preserve">Kamusal Terapi Araçları’nı artırılmış gerçeklik aracılığıyla deneyimlemek için </w:t>
      </w:r>
      <w:hyperlink r:id="rId9" w:history="1">
        <w:r w:rsidR="00731E05" w:rsidRPr="00731E05">
          <w:rPr>
            <w:rStyle w:val="Kpr"/>
            <w:rFonts w:ascii="Arial" w:hAnsi="Arial" w:cs="Arial"/>
            <w:b/>
            <w:sz w:val="24"/>
          </w:rPr>
          <w:t>tıklayabilirsiniz.</w:t>
        </w:r>
      </w:hyperlink>
      <w:r w:rsidR="00731E05" w:rsidRPr="00731E05">
        <w:rPr>
          <w:rFonts w:ascii="Arial" w:hAnsi="Arial" w:cs="Arial"/>
          <w:sz w:val="24"/>
        </w:rPr>
        <w:t xml:space="preserve"> </w:t>
      </w:r>
    </w:p>
    <w:p w14:paraId="32043673" w14:textId="469900F9" w:rsidR="00695C78" w:rsidRPr="002568FD" w:rsidRDefault="002568FD" w:rsidP="002568FD">
      <w:pPr>
        <w:ind w:left="-567" w:right="-709"/>
        <w:rPr>
          <w:rFonts w:ascii="Arial" w:hAnsi="Arial" w:cs="Arial"/>
          <w:sz w:val="24"/>
        </w:rPr>
      </w:pPr>
      <w:r>
        <w:rPr>
          <w:rFonts w:ascii="Arial" w:hAnsi="Arial" w:cs="Arial"/>
          <w:sz w:val="24"/>
        </w:rPr>
        <w:t xml:space="preserve">Digilogue ayrıca </w:t>
      </w:r>
      <w:r w:rsidR="00695C78" w:rsidRPr="00473C53">
        <w:rPr>
          <w:rFonts w:ascii="Arial" w:hAnsi="Arial" w:cs="Arial"/>
          <w:sz w:val="24"/>
        </w:rPr>
        <w:t xml:space="preserve">bienalin görsel kimliğinden esinlenerek </w:t>
      </w:r>
      <w:r w:rsidR="00695C78">
        <w:rPr>
          <w:rFonts w:ascii="Arial" w:hAnsi="Arial" w:cs="Arial"/>
          <w:sz w:val="24"/>
        </w:rPr>
        <w:t xml:space="preserve">iki Instagram filtresi oluşturdu: </w:t>
      </w:r>
      <w:r w:rsidR="00695C78" w:rsidRPr="002568FD">
        <w:rPr>
          <w:rFonts w:ascii="Arial" w:hAnsi="Arial" w:cs="Arial"/>
          <w:sz w:val="24"/>
        </w:rPr>
        <w:t>Empathy Aura</w:t>
      </w:r>
      <w:r w:rsidR="00695C78" w:rsidRPr="00473C53">
        <w:rPr>
          <w:rFonts w:ascii="Arial" w:hAnsi="Arial" w:cs="Arial"/>
          <w:sz w:val="24"/>
        </w:rPr>
        <w:t xml:space="preserve"> ve </w:t>
      </w:r>
      <w:r w:rsidR="00695C78" w:rsidRPr="002568FD">
        <w:rPr>
          <w:rFonts w:ascii="Arial" w:hAnsi="Arial" w:cs="Arial"/>
          <w:sz w:val="24"/>
        </w:rPr>
        <w:t>Empati Düzlemi</w:t>
      </w:r>
      <w:r w:rsidR="00695C78">
        <w:rPr>
          <w:rFonts w:ascii="Arial" w:hAnsi="Arial" w:cs="Arial"/>
          <w:sz w:val="24"/>
        </w:rPr>
        <w:t xml:space="preserve">. Ayrıca bienal katılımcılarından Ibiye Camp’ın bienalde yer alan projesinden ilhamla hazırladığı </w:t>
      </w:r>
      <w:r w:rsidR="00695C78" w:rsidRPr="00473C53">
        <w:rPr>
          <w:rFonts w:ascii="Arial" w:hAnsi="Arial" w:cs="Arial"/>
          <w:i/>
          <w:sz w:val="24"/>
        </w:rPr>
        <w:t>Behind Shirley</w:t>
      </w:r>
      <w:r w:rsidR="00695C78">
        <w:rPr>
          <w:rFonts w:ascii="Arial" w:hAnsi="Arial" w:cs="Arial"/>
          <w:sz w:val="24"/>
        </w:rPr>
        <w:t xml:space="preserve"> isimli bir filtre daha Instagram kullanıcıları tarafından kullanılabiliyor. Üç filtreyi denemek için </w:t>
      </w:r>
      <w:hyperlink r:id="rId10" w:history="1">
        <w:r w:rsidR="00695C78" w:rsidRPr="00731E05">
          <w:rPr>
            <w:rStyle w:val="Kpr"/>
            <w:rFonts w:ascii="Arial" w:hAnsi="Arial" w:cs="Arial"/>
            <w:b/>
            <w:sz w:val="24"/>
          </w:rPr>
          <w:t>İstanbul Tasarım Bienali</w:t>
        </w:r>
        <w:r w:rsidR="00E13E2F" w:rsidRPr="00731E05">
          <w:rPr>
            <w:rStyle w:val="Kpr"/>
            <w:rFonts w:ascii="Arial" w:hAnsi="Arial" w:cs="Arial"/>
            <w:b/>
            <w:sz w:val="24"/>
          </w:rPr>
          <w:t>’nin</w:t>
        </w:r>
        <w:r w:rsidR="00695C78" w:rsidRPr="00731E05">
          <w:rPr>
            <w:rStyle w:val="Kpr"/>
            <w:rFonts w:ascii="Arial" w:hAnsi="Arial" w:cs="Arial"/>
            <w:b/>
            <w:sz w:val="24"/>
          </w:rPr>
          <w:t xml:space="preserve"> Instagram hesabını</w:t>
        </w:r>
      </w:hyperlink>
      <w:r w:rsidR="00695C78" w:rsidRPr="00731E05">
        <w:rPr>
          <w:rFonts w:ascii="Arial" w:hAnsi="Arial" w:cs="Arial"/>
          <w:b/>
          <w:sz w:val="24"/>
        </w:rPr>
        <w:t xml:space="preserve"> ziyaret </w:t>
      </w:r>
      <w:r w:rsidR="00695C78">
        <w:rPr>
          <w:rFonts w:ascii="Arial" w:hAnsi="Arial" w:cs="Arial"/>
          <w:sz w:val="24"/>
        </w:rPr>
        <w:t>edebilirsiniz.</w:t>
      </w:r>
    </w:p>
    <w:p w14:paraId="1FC2F272" w14:textId="77777777" w:rsidR="00096CDD" w:rsidRPr="00CF1852" w:rsidRDefault="00096CDD" w:rsidP="00096CDD">
      <w:pPr>
        <w:ind w:left="-567" w:right="-709"/>
        <w:rPr>
          <w:rFonts w:ascii="Arial" w:eastAsia="Arial" w:hAnsi="Arial" w:cs="Arial"/>
          <w:sz w:val="24"/>
          <w:szCs w:val="24"/>
        </w:rPr>
      </w:pPr>
    </w:p>
    <w:sectPr w:rsidR="00096CDD" w:rsidRPr="00CF185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F589" w16cex:dateUtc="2020-11-13T09:07:00Z"/>
  <w16cex:commentExtensible w16cex:durableId="2358F69C" w16cex:dateUtc="2020-11-13T09: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93666"/>
    <w:multiLevelType w:val="hybridMultilevel"/>
    <w:tmpl w:val="2F86B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7075B0"/>
    <w:multiLevelType w:val="hybridMultilevel"/>
    <w:tmpl w:val="9EE6553E"/>
    <w:lvl w:ilvl="0" w:tplc="2D6E1B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A9"/>
    <w:rsid w:val="00046107"/>
    <w:rsid w:val="00096CDD"/>
    <w:rsid w:val="000C2478"/>
    <w:rsid w:val="000E4A3E"/>
    <w:rsid w:val="001B6154"/>
    <w:rsid w:val="002152A4"/>
    <w:rsid w:val="002568FD"/>
    <w:rsid w:val="002635BA"/>
    <w:rsid w:val="002D706D"/>
    <w:rsid w:val="00302AD0"/>
    <w:rsid w:val="0031032A"/>
    <w:rsid w:val="00321828"/>
    <w:rsid w:val="0033022C"/>
    <w:rsid w:val="003322A9"/>
    <w:rsid w:val="003604E4"/>
    <w:rsid w:val="00393000"/>
    <w:rsid w:val="003D0994"/>
    <w:rsid w:val="0041710B"/>
    <w:rsid w:val="0043112D"/>
    <w:rsid w:val="00456766"/>
    <w:rsid w:val="00473C53"/>
    <w:rsid w:val="004E717B"/>
    <w:rsid w:val="0053499B"/>
    <w:rsid w:val="00540F76"/>
    <w:rsid w:val="005E55DF"/>
    <w:rsid w:val="006606FC"/>
    <w:rsid w:val="00695C78"/>
    <w:rsid w:val="006D2833"/>
    <w:rsid w:val="00731E05"/>
    <w:rsid w:val="00742561"/>
    <w:rsid w:val="0076654B"/>
    <w:rsid w:val="007A2D9B"/>
    <w:rsid w:val="00803CCB"/>
    <w:rsid w:val="00907AB5"/>
    <w:rsid w:val="00910006"/>
    <w:rsid w:val="00924089"/>
    <w:rsid w:val="00A24731"/>
    <w:rsid w:val="00A247A4"/>
    <w:rsid w:val="00A26590"/>
    <w:rsid w:val="00A72FA1"/>
    <w:rsid w:val="00AB08A0"/>
    <w:rsid w:val="00AF7C0A"/>
    <w:rsid w:val="00BA3A63"/>
    <w:rsid w:val="00BA6052"/>
    <w:rsid w:val="00C204A4"/>
    <w:rsid w:val="00C36394"/>
    <w:rsid w:val="00C6584A"/>
    <w:rsid w:val="00C73F4D"/>
    <w:rsid w:val="00C776B5"/>
    <w:rsid w:val="00CC6792"/>
    <w:rsid w:val="00CF1852"/>
    <w:rsid w:val="00D07475"/>
    <w:rsid w:val="00D32E8D"/>
    <w:rsid w:val="00D96B76"/>
    <w:rsid w:val="00E13E2F"/>
    <w:rsid w:val="00EB5B7F"/>
    <w:rsid w:val="00F56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C0C8"/>
  <w15:chartTrackingRefBased/>
  <w15:docId w15:val="{7A21BF38-010C-44AC-AB6D-33FE2A3F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22A9"/>
    <w:pPr>
      <w:ind w:left="720"/>
      <w:contextualSpacing/>
    </w:pPr>
  </w:style>
  <w:style w:type="paragraph" w:styleId="BalonMetni">
    <w:name w:val="Balloon Text"/>
    <w:basedOn w:val="Normal"/>
    <w:link w:val="BalonMetniChar"/>
    <w:uiPriority w:val="99"/>
    <w:semiHidden/>
    <w:unhideWhenUsed/>
    <w:rsid w:val="00A247A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247A4"/>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A247A4"/>
    <w:rPr>
      <w:sz w:val="16"/>
      <w:szCs w:val="16"/>
    </w:rPr>
  </w:style>
  <w:style w:type="paragraph" w:styleId="AklamaMetni">
    <w:name w:val="annotation text"/>
    <w:basedOn w:val="Normal"/>
    <w:link w:val="AklamaMetniChar"/>
    <w:uiPriority w:val="99"/>
    <w:semiHidden/>
    <w:unhideWhenUsed/>
    <w:rsid w:val="00A247A4"/>
    <w:rPr>
      <w:sz w:val="20"/>
      <w:szCs w:val="20"/>
    </w:rPr>
  </w:style>
  <w:style w:type="character" w:customStyle="1" w:styleId="AklamaMetniChar">
    <w:name w:val="Açıklama Metni Char"/>
    <w:basedOn w:val="VarsaylanParagrafYazTipi"/>
    <w:link w:val="AklamaMetni"/>
    <w:uiPriority w:val="99"/>
    <w:semiHidden/>
    <w:rsid w:val="00A247A4"/>
    <w:rPr>
      <w:sz w:val="20"/>
      <w:szCs w:val="20"/>
    </w:rPr>
  </w:style>
  <w:style w:type="paragraph" w:styleId="AklamaKonusu">
    <w:name w:val="annotation subject"/>
    <w:basedOn w:val="AklamaMetni"/>
    <w:next w:val="AklamaMetni"/>
    <w:link w:val="AklamaKonusuChar"/>
    <w:uiPriority w:val="99"/>
    <w:semiHidden/>
    <w:unhideWhenUsed/>
    <w:rsid w:val="00A247A4"/>
    <w:rPr>
      <w:b/>
      <w:bCs/>
    </w:rPr>
  </w:style>
  <w:style w:type="character" w:customStyle="1" w:styleId="AklamaKonusuChar">
    <w:name w:val="Açıklama Konusu Char"/>
    <w:basedOn w:val="AklamaMetniChar"/>
    <w:link w:val="AklamaKonusu"/>
    <w:uiPriority w:val="99"/>
    <w:semiHidden/>
    <w:rsid w:val="00A247A4"/>
    <w:rPr>
      <w:b/>
      <w:bCs/>
      <w:sz w:val="20"/>
      <w:szCs w:val="20"/>
    </w:rPr>
  </w:style>
  <w:style w:type="character" w:styleId="Kpr">
    <w:name w:val="Hyperlink"/>
    <w:basedOn w:val="VarsaylanParagrafYazTipi"/>
    <w:uiPriority w:val="99"/>
    <w:unhideWhenUsed/>
    <w:rsid w:val="00321828"/>
    <w:rPr>
      <w:color w:val="0563C1" w:themeColor="hyperlink"/>
      <w:u w:val="single"/>
    </w:rPr>
  </w:style>
  <w:style w:type="paragraph" w:customStyle="1" w:styleId="NoSpacing1">
    <w:name w:val="No Spacing1"/>
    <w:uiPriority w:val="1"/>
    <w:qFormat/>
    <w:rsid w:val="00321828"/>
    <w:rPr>
      <w:rFonts w:ascii="Calibri" w:eastAsia="Calibri" w:hAnsi="Calibri" w:cs="Times New Roman"/>
    </w:rPr>
  </w:style>
  <w:style w:type="character" w:customStyle="1" w:styleId="zmlenmeyenBahsetme1">
    <w:name w:val="Çözümlenmeyen Bahsetme1"/>
    <w:basedOn w:val="VarsaylanParagrafYazTipi"/>
    <w:uiPriority w:val="99"/>
    <w:semiHidden/>
    <w:unhideWhenUsed/>
    <w:rsid w:val="005E55DF"/>
    <w:rPr>
      <w:color w:val="605E5C"/>
      <w:shd w:val="clear" w:color="auto" w:fill="E1DFDD"/>
    </w:rPr>
  </w:style>
  <w:style w:type="character" w:styleId="zlenenKpr">
    <w:name w:val="FollowedHyperlink"/>
    <w:basedOn w:val="VarsaylanParagrafYazTipi"/>
    <w:uiPriority w:val="99"/>
    <w:semiHidden/>
    <w:unhideWhenUsed/>
    <w:rsid w:val="005E55DF"/>
    <w:rPr>
      <w:color w:val="954F72" w:themeColor="followedHyperlink"/>
      <w:u w:val="single"/>
    </w:rPr>
  </w:style>
  <w:style w:type="character" w:customStyle="1" w:styleId="apple-converted-space">
    <w:name w:val="apple-converted-space"/>
    <w:basedOn w:val="VarsaylanParagrafYazTipi"/>
    <w:rsid w:val="00096CDD"/>
  </w:style>
  <w:style w:type="character" w:styleId="zmlenmeyenBahsetme">
    <w:name w:val="Unresolved Mention"/>
    <w:basedOn w:val="VarsaylanParagrafYazTipi"/>
    <w:uiPriority w:val="99"/>
    <w:semiHidden/>
    <w:unhideWhenUsed/>
    <w:rsid w:val="00731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9683">
      <w:bodyDiv w:val="1"/>
      <w:marLeft w:val="0"/>
      <w:marRight w:val="0"/>
      <w:marTop w:val="0"/>
      <w:marBottom w:val="0"/>
      <w:divBdr>
        <w:top w:val="none" w:sz="0" w:space="0" w:color="auto"/>
        <w:left w:val="none" w:sz="0" w:space="0" w:color="auto"/>
        <w:bottom w:val="none" w:sz="0" w:space="0" w:color="auto"/>
        <w:right w:val="none" w:sz="0" w:space="0" w:color="auto"/>
      </w:divBdr>
    </w:div>
    <w:div w:id="807161121">
      <w:bodyDiv w:val="1"/>
      <w:marLeft w:val="0"/>
      <w:marRight w:val="0"/>
      <w:marTop w:val="0"/>
      <w:marBottom w:val="0"/>
      <w:divBdr>
        <w:top w:val="none" w:sz="0" w:space="0" w:color="auto"/>
        <w:left w:val="none" w:sz="0" w:space="0" w:color="auto"/>
        <w:bottom w:val="none" w:sz="0" w:space="0" w:color="auto"/>
        <w:right w:val="none" w:sz="0" w:space="0" w:color="auto"/>
      </w:divBdr>
    </w:div>
    <w:div w:id="1239092865">
      <w:bodyDiv w:val="1"/>
      <w:marLeft w:val="0"/>
      <w:marRight w:val="0"/>
      <w:marTop w:val="0"/>
      <w:marBottom w:val="0"/>
      <w:divBdr>
        <w:top w:val="none" w:sz="0" w:space="0" w:color="auto"/>
        <w:left w:val="none" w:sz="0" w:space="0" w:color="auto"/>
        <w:bottom w:val="none" w:sz="0" w:space="0" w:color="auto"/>
        <w:right w:val="none" w:sz="0" w:space="0" w:color="auto"/>
      </w:divBdr>
    </w:div>
    <w:div w:id="1240209468">
      <w:bodyDiv w:val="1"/>
      <w:marLeft w:val="0"/>
      <w:marRight w:val="0"/>
      <w:marTop w:val="0"/>
      <w:marBottom w:val="0"/>
      <w:divBdr>
        <w:top w:val="none" w:sz="0" w:space="0" w:color="auto"/>
        <w:left w:val="none" w:sz="0" w:space="0" w:color="auto"/>
        <w:bottom w:val="none" w:sz="0" w:space="0" w:color="auto"/>
        <w:right w:val="none" w:sz="0" w:space="0" w:color="auto"/>
      </w:divBdr>
      <w:divsChild>
        <w:div w:id="1510870963">
          <w:marLeft w:val="0"/>
          <w:marRight w:val="0"/>
          <w:marTop w:val="300"/>
          <w:marBottom w:val="600"/>
          <w:divBdr>
            <w:top w:val="none" w:sz="0" w:space="0" w:color="auto"/>
            <w:left w:val="none" w:sz="0" w:space="0" w:color="auto"/>
            <w:bottom w:val="none" w:sz="0" w:space="0" w:color="auto"/>
            <w:right w:val="none" w:sz="0" w:space="0" w:color="auto"/>
          </w:divBdr>
        </w:div>
      </w:divsChild>
    </w:div>
    <w:div w:id="1305235706">
      <w:bodyDiv w:val="1"/>
      <w:marLeft w:val="0"/>
      <w:marRight w:val="0"/>
      <w:marTop w:val="0"/>
      <w:marBottom w:val="0"/>
      <w:divBdr>
        <w:top w:val="none" w:sz="0" w:space="0" w:color="auto"/>
        <w:left w:val="none" w:sz="0" w:space="0" w:color="auto"/>
        <w:bottom w:val="none" w:sz="0" w:space="0" w:color="auto"/>
        <w:right w:val="none" w:sz="0" w:space="0" w:color="auto"/>
      </w:divBdr>
      <w:divsChild>
        <w:div w:id="129250019">
          <w:marLeft w:val="0"/>
          <w:marRight w:val="0"/>
          <w:marTop w:val="0"/>
          <w:marBottom w:val="0"/>
          <w:divBdr>
            <w:top w:val="none" w:sz="0" w:space="0" w:color="auto"/>
            <w:left w:val="none" w:sz="0" w:space="0" w:color="auto"/>
            <w:bottom w:val="none" w:sz="0" w:space="0" w:color="auto"/>
            <w:right w:val="none" w:sz="0" w:space="0" w:color="auto"/>
          </w:divBdr>
          <w:divsChild>
            <w:div w:id="1515224586">
              <w:marLeft w:val="0"/>
              <w:marRight w:val="0"/>
              <w:marTop w:val="0"/>
              <w:marBottom w:val="0"/>
              <w:divBdr>
                <w:top w:val="none" w:sz="0" w:space="0" w:color="auto"/>
                <w:left w:val="none" w:sz="0" w:space="0" w:color="auto"/>
                <w:bottom w:val="none" w:sz="0" w:space="0" w:color="auto"/>
                <w:right w:val="none" w:sz="0" w:space="0" w:color="auto"/>
              </w:divBdr>
            </w:div>
            <w:div w:id="1743211164">
              <w:marLeft w:val="0"/>
              <w:marRight w:val="0"/>
              <w:marTop w:val="0"/>
              <w:marBottom w:val="0"/>
              <w:divBdr>
                <w:top w:val="none" w:sz="0" w:space="0" w:color="auto"/>
                <w:left w:val="none" w:sz="0" w:space="0" w:color="auto"/>
                <w:bottom w:val="none" w:sz="0" w:space="0" w:color="auto"/>
                <w:right w:val="none" w:sz="0" w:space="0" w:color="auto"/>
              </w:divBdr>
            </w:div>
            <w:div w:id="1402025776">
              <w:marLeft w:val="0"/>
              <w:marRight w:val="0"/>
              <w:marTop w:val="0"/>
              <w:marBottom w:val="0"/>
              <w:divBdr>
                <w:top w:val="none" w:sz="0" w:space="0" w:color="auto"/>
                <w:left w:val="none" w:sz="0" w:space="0" w:color="auto"/>
                <w:bottom w:val="none" w:sz="0" w:space="0" w:color="auto"/>
                <w:right w:val="none" w:sz="0" w:space="0" w:color="auto"/>
              </w:divBdr>
            </w:div>
            <w:div w:id="1325159041">
              <w:marLeft w:val="0"/>
              <w:marRight w:val="0"/>
              <w:marTop w:val="0"/>
              <w:marBottom w:val="0"/>
              <w:divBdr>
                <w:top w:val="none" w:sz="0" w:space="0" w:color="auto"/>
                <w:left w:val="none" w:sz="0" w:space="0" w:color="auto"/>
                <w:bottom w:val="none" w:sz="0" w:space="0" w:color="auto"/>
                <w:right w:val="none" w:sz="0" w:space="0" w:color="auto"/>
              </w:divBdr>
            </w:div>
            <w:div w:id="1265919622">
              <w:marLeft w:val="0"/>
              <w:marRight w:val="0"/>
              <w:marTop w:val="0"/>
              <w:marBottom w:val="0"/>
              <w:divBdr>
                <w:top w:val="none" w:sz="0" w:space="0" w:color="auto"/>
                <w:left w:val="none" w:sz="0" w:space="0" w:color="auto"/>
                <w:bottom w:val="none" w:sz="0" w:space="0" w:color="auto"/>
                <w:right w:val="none" w:sz="0" w:space="0" w:color="auto"/>
              </w:divBdr>
            </w:div>
            <w:div w:id="1109202440">
              <w:marLeft w:val="0"/>
              <w:marRight w:val="0"/>
              <w:marTop w:val="0"/>
              <w:marBottom w:val="0"/>
              <w:divBdr>
                <w:top w:val="none" w:sz="0" w:space="0" w:color="auto"/>
                <w:left w:val="none" w:sz="0" w:space="0" w:color="auto"/>
                <w:bottom w:val="none" w:sz="0" w:space="0" w:color="auto"/>
                <w:right w:val="none" w:sz="0" w:space="0" w:color="auto"/>
              </w:divBdr>
            </w:div>
            <w:div w:id="1339581794">
              <w:marLeft w:val="0"/>
              <w:marRight w:val="0"/>
              <w:marTop w:val="0"/>
              <w:marBottom w:val="0"/>
              <w:divBdr>
                <w:top w:val="none" w:sz="0" w:space="0" w:color="auto"/>
                <w:left w:val="none" w:sz="0" w:space="0" w:color="auto"/>
                <w:bottom w:val="none" w:sz="0" w:space="0" w:color="auto"/>
                <w:right w:val="none" w:sz="0" w:space="0" w:color="auto"/>
              </w:divBdr>
            </w:div>
          </w:divsChild>
        </w:div>
        <w:div w:id="1166748130">
          <w:marLeft w:val="0"/>
          <w:marRight w:val="0"/>
          <w:marTop w:val="0"/>
          <w:marBottom w:val="0"/>
          <w:divBdr>
            <w:top w:val="none" w:sz="0" w:space="0" w:color="auto"/>
            <w:left w:val="none" w:sz="0" w:space="0" w:color="auto"/>
            <w:bottom w:val="none" w:sz="0" w:space="0" w:color="auto"/>
            <w:right w:val="none" w:sz="0" w:space="0" w:color="auto"/>
          </w:divBdr>
          <w:divsChild>
            <w:div w:id="858472035">
              <w:marLeft w:val="0"/>
              <w:marRight w:val="0"/>
              <w:marTop w:val="0"/>
              <w:marBottom w:val="0"/>
              <w:divBdr>
                <w:top w:val="none" w:sz="0" w:space="0" w:color="auto"/>
                <w:left w:val="none" w:sz="0" w:space="0" w:color="auto"/>
                <w:bottom w:val="none" w:sz="0" w:space="0" w:color="auto"/>
                <w:right w:val="none" w:sz="0" w:space="0" w:color="auto"/>
              </w:divBdr>
            </w:div>
            <w:div w:id="669046">
              <w:marLeft w:val="0"/>
              <w:marRight w:val="0"/>
              <w:marTop w:val="0"/>
              <w:marBottom w:val="0"/>
              <w:divBdr>
                <w:top w:val="none" w:sz="0" w:space="0" w:color="auto"/>
                <w:left w:val="none" w:sz="0" w:space="0" w:color="auto"/>
                <w:bottom w:val="none" w:sz="0" w:space="0" w:color="auto"/>
                <w:right w:val="none" w:sz="0" w:space="0" w:color="auto"/>
              </w:divBdr>
            </w:div>
            <w:div w:id="333725822">
              <w:marLeft w:val="0"/>
              <w:marRight w:val="0"/>
              <w:marTop w:val="0"/>
              <w:marBottom w:val="0"/>
              <w:divBdr>
                <w:top w:val="none" w:sz="0" w:space="0" w:color="auto"/>
                <w:left w:val="none" w:sz="0" w:space="0" w:color="auto"/>
                <w:bottom w:val="none" w:sz="0" w:space="0" w:color="auto"/>
                <w:right w:val="none" w:sz="0" w:space="0" w:color="auto"/>
              </w:divBdr>
            </w:div>
            <w:div w:id="890114437">
              <w:marLeft w:val="0"/>
              <w:marRight w:val="0"/>
              <w:marTop w:val="0"/>
              <w:marBottom w:val="0"/>
              <w:divBdr>
                <w:top w:val="none" w:sz="0" w:space="0" w:color="auto"/>
                <w:left w:val="none" w:sz="0" w:space="0" w:color="auto"/>
                <w:bottom w:val="none" w:sz="0" w:space="0" w:color="auto"/>
                <w:right w:val="none" w:sz="0" w:space="0" w:color="auto"/>
              </w:divBdr>
            </w:div>
            <w:div w:id="889927031">
              <w:marLeft w:val="0"/>
              <w:marRight w:val="0"/>
              <w:marTop w:val="0"/>
              <w:marBottom w:val="0"/>
              <w:divBdr>
                <w:top w:val="none" w:sz="0" w:space="0" w:color="auto"/>
                <w:left w:val="none" w:sz="0" w:space="0" w:color="auto"/>
                <w:bottom w:val="none" w:sz="0" w:space="0" w:color="auto"/>
                <w:right w:val="none" w:sz="0" w:space="0" w:color="auto"/>
              </w:divBdr>
            </w:div>
            <w:div w:id="689650190">
              <w:marLeft w:val="0"/>
              <w:marRight w:val="0"/>
              <w:marTop w:val="0"/>
              <w:marBottom w:val="0"/>
              <w:divBdr>
                <w:top w:val="none" w:sz="0" w:space="0" w:color="auto"/>
                <w:left w:val="none" w:sz="0" w:space="0" w:color="auto"/>
                <w:bottom w:val="none" w:sz="0" w:space="0" w:color="auto"/>
                <w:right w:val="none" w:sz="0" w:space="0" w:color="auto"/>
              </w:divBdr>
            </w:div>
            <w:div w:id="1284576840">
              <w:marLeft w:val="0"/>
              <w:marRight w:val="0"/>
              <w:marTop w:val="0"/>
              <w:marBottom w:val="0"/>
              <w:divBdr>
                <w:top w:val="none" w:sz="0" w:space="0" w:color="auto"/>
                <w:left w:val="none" w:sz="0" w:space="0" w:color="auto"/>
                <w:bottom w:val="none" w:sz="0" w:space="0" w:color="auto"/>
                <w:right w:val="none" w:sz="0" w:space="0" w:color="auto"/>
              </w:divBdr>
            </w:div>
            <w:div w:id="1571036660">
              <w:marLeft w:val="0"/>
              <w:marRight w:val="0"/>
              <w:marTop w:val="0"/>
              <w:marBottom w:val="0"/>
              <w:divBdr>
                <w:top w:val="none" w:sz="0" w:space="0" w:color="auto"/>
                <w:left w:val="none" w:sz="0" w:space="0" w:color="auto"/>
                <w:bottom w:val="none" w:sz="0" w:space="0" w:color="auto"/>
                <w:right w:val="none" w:sz="0" w:space="0" w:color="auto"/>
              </w:divBdr>
            </w:div>
            <w:div w:id="9206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2008">
      <w:bodyDiv w:val="1"/>
      <w:marLeft w:val="0"/>
      <w:marRight w:val="0"/>
      <w:marTop w:val="0"/>
      <w:marBottom w:val="0"/>
      <w:divBdr>
        <w:top w:val="none" w:sz="0" w:space="0" w:color="auto"/>
        <w:left w:val="none" w:sz="0" w:space="0" w:color="auto"/>
        <w:bottom w:val="none" w:sz="0" w:space="0" w:color="auto"/>
        <w:right w:val="none" w:sz="0" w:space="0" w:color="auto"/>
      </w:divBdr>
      <w:divsChild>
        <w:div w:id="117728112">
          <w:marLeft w:val="0"/>
          <w:marRight w:val="0"/>
          <w:marTop w:val="450"/>
          <w:marBottom w:val="0"/>
          <w:divBdr>
            <w:top w:val="none" w:sz="0" w:space="0" w:color="auto"/>
            <w:left w:val="none" w:sz="0" w:space="0" w:color="auto"/>
            <w:bottom w:val="none" w:sz="0" w:space="0" w:color="auto"/>
            <w:right w:val="none" w:sz="0" w:space="0" w:color="auto"/>
          </w:divBdr>
        </w:div>
      </w:divsChild>
    </w:div>
    <w:div w:id="1750348674">
      <w:bodyDiv w:val="1"/>
      <w:marLeft w:val="0"/>
      <w:marRight w:val="0"/>
      <w:marTop w:val="0"/>
      <w:marBottom w:val="0"/>
      <w:divBdr>
        <w:top w:val="none" w:sz="0" w:space="0" w:color="auto"/>
        <w:left w:val="none" w:sz="0" w:space="0" w:color="auto"/>
        <w:bottom w:val="none" w:sz="0" w:space="0" w:color="auto"/>
        <w:right w:val="none" w:sz="0" w:space="0" w:color="auto"/>
      </w:divBdr>
    </w:div>
    <w:div w:id="1943567405">
      <w:bodyDiv w:val="1"/>
      <w:marLeft w:val="0"/>
      <w:marRight w:val="0"/>
      <w:marTop w:val="0"/>
      <w:marBottom w:val="0"/>
      <w:divBdr>
        <w:top w:val="none" w:sz="0" w:space="0" w:color="auto"/>
        <w:left w:val="none" w:sz="0" w:space="0" w:color="auto"/>
        <w:bottom w:val="none" w:sz="0" w:space="0" w:color="auto"/>
        <w:right w:val="none" w:sz="0" w:space="0" w:color="auto"/>
      </w:divBdr>
      <w:divsChild>
        <w:div w:id="826481015">
          <w:marLeft w:val="0"/>
          <w:marRight w:val="0"/>
          <w:marTop w:val="0"/>
          <w:marBottom w:val="0"/>
          <w:divBdr>
            <w:top w:val="none" w:sz="0" w:space="0" w:color="auto"/>
            <w:left w:val="none" w:sz="0" w:space="0" w:color="auto"/>
            <w:bottom w:val="none" w:sz="0" w:space="0" w:color="auto"/>
            <w:right w:val="none" w:sz="0" w:space="0" w:color="auto"/>
          </w:divBdr>
        </w:div>
        <w:div w:id="127090885">
          <w:marLeft w:val="0"/>
          <w:marRight w:val="0"/>
          <w:marTop w:val="0"/>
          <w:marBottom w:val="0"/>
          <w:divBdr>
            <w:top w:val="none" w:sz="0" w:space="0" w:color="auto"/>
            <w:left w:val="none" w:sz="0" w:space="0" w:color="auto"/>
            <w:bottom w:val="none" w:sz="0" w:space="0" w:color="auto"/>
            <w:right w:val="none" w:sz="0" w:space="0" w:color="auto"/>
          </w:divBdr>
        </w:div>
        <w:div w:id="1514487805">
          <w:marLeft w:val="0"/>
          <w:marRight w:val="0"/>
          <w:marTop w:val="0"/>
          <w:marBottom w:val="0"/>
          <w:divBdr>
            <w:top w:val="none" w:sz="0" w:space="0" w:color="auto"/>
            <w:left w:val="none" w:sz="0" w:space="0" w:color="auto"/>
            <w:bottom w:val="none" w:sz="0" w:space="0" w:color="auto"/>
            <w:right w:val="none" w:sz="0" w:space="0" w:color="auto"/>
          </w:divBdr>
        </w:div>
        <w:div w:id="1809318451">
          <w:marLeft w:val="0"/>
          <w:marRight w:val="0"/>
          <w:marTop w:val="0"/>
          <w:marBottom w:val="0"/>
          <w:divBdr>
            <w:top w:val="none" w:sz="0" w:space="0" w:color="auto"/>
            <w:left w:val="none" w:sz="0" w:space="0" w:color="auto"/>
            <w:bottom w:val="none" w:sz="0" w:space="0" w:color="auto"/>
            <w:right w:val="none" w:sz="0" w:space="0" w:color="auto"/>
          </w:divBdr>
        </w:div>
        <w:div w:id="1942033990">
          <w:marLeft w:val="0"/>
          <w:marRight w:val="0"/>
          <w:marTop w:val="0"/>
          <w:marBottom w:val="0"/>
          <w:divBdr>
            <w:top w:val="none" w:sz="0" w:space="0" w:color="auto"/>
            <w:left w:val="none" w:sz="0" w:space="0" w:color="auto"/>
            <w:bottom w:val="none" w:sz="0" w:space="0" w:color="auto"/>
            <w:right w:val="none" w:sz="0" w:space="0" w:color="auto"/>
          </w:divBdr>
        </w:div>
        <w:div w:id="2091921857">
          <w:marLeft w:val="0"/>
          <w:marRight w:val="0"/>
          <w:marTop w:val="0"/>
          <w:marBottom w:val="0"/>
          <w:divBdr>
            <w:top w:val="none" w:sz="0" w:space="0" w:color="auto"/>
            <w:left w:val="none" w:sz="0" w:space="0" w:color="auto"/>
            <w:bottom w:val="none" w:sz="0" w:space="0" w:color="auto"/>
            <w:right w:val="none" w:sz="0" w:space="0" w:color="auto"/>
          </w:divBdr>
        </w:div>
        <w:div w:id="1531607383">
          <w:marLeft w:val="0"/>
          <w:marRight w:val="0"/>
          <w:marTop w:val="0"/>
          <w:marBottom w:val="0"/>
          <w:divBdr>
            <w:top w:val="none" w:sz="0" w:space="0" w:color="auto"/>
            <w:left w:val="none" w:sz="0" w:space="0" w:color="auto"/>
            <w:bottom w:val="none" w:sz="0" w:space="0" w:color="auto"/>
            <w:right w:val="none" w:sz="0" w:space="0" w:color="auto"/>
          </w:divBdr>
        </w:div>
        <w:div w:id="661855847">
          <w:marLeft w:val="0"/>
          <w:marRight w:val="0"/>
          <w:marTop w:val="0"/>
          <w:marBottom w:val="0"/>
          <w:divBdr>
            <w:top w:val="none" w:sz="0" w:space="0" w:color="auto"/>
            <w:left w:val="none" w:sz="0" w:space="0" w:color="auto"/>
            <w:bottom w:val="none" w:sz="0" w:space="0" w:color="auto"/>
            <w:right w:val="none" w:sz="0" w:space="0" w:color="auto"/>
          </w:divBdr>
        </w:div>
      </w:divsChild>
    </w:div>
    <w:div w:id="2061051944">
      <w:bodyDiv w:val="1"/>
      <w:marLeft w:val="0"/>
      <w:marRight w:val="0"/>
      <w:marTop w:val="0"/>
      <w:marBottom w:val="0"/>
      <w:divBdr>
        <w:top w:val="none" w:sz="0" w:space="0" w:color="auto"/>
        <w:left w:val="none" w:sz="0" w:space="0" w:color="auto"/>
        <w:bottom w:val="none" w:sz="0" w:space="0" w:color="auto"/>
        <w:right w:val="none" w:sz="0" w:space="0" w:color="auto"/>
      </w:divBdr>
      <w:divsChild>
        <w:div w:id="1957907242">
          <w:marLeft w:val="0"/>
          <w:marRight w:val="0"/>
          <w:marTop w:val="75"/>
          <w:marBottom w:val="0"/>
          <w:divBdr>
            <w:top w:val="none" w:sz="0" w:space="0" w:color="auto"/>
            <w:left w:val="none" w:sz="0" w:space="0" w:color="auto"/>
            <w:bottom w:val="none" w:sz="0" w:space="0" w:color="auto"/>
            <w:right w:val="none" w:sz="0" w:space="0" w:color="auto"/>
          </w:divBdr>
        </w:div>
      </w:divsChild>
    </w:div>
    <w:div w:id="21179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athyrevisited.iksv.org/tr/programme" TargetMode="External"/><Relationship Id="rId3" Type="http://schemas.openxmlformats.org/officeDocument/2006/relationships/settings" Target="settings.xml"/><Relationship Id="rId7" Type="http://schemas.openxmlformats.org/officeDocument/2006/relationships/hyperlink" Target="mailto:medya@iks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iksvistanbul" TargetMode="External"/><Relationship Id="rId11" Type="http://schemas.openxmlformats.org/officeDocument/2006/relationships/fontTable" Target="fontTable.xml"/><Relationship Id="rId5" Type="http://schemas.openxmlformats.org/officeDocument/2006/relationships/hyperlink" Target="http://www.iksvphoto.com/" TargetMode="External"/><Relationship Id="rId10" Type="http://schemas.openxmlformats.org/officeDocument/2006/relationships/hyperlink" Target="https://www.instagram.com/tasarimbienali/" TargetMode="External"/><Relationship Id="rId4" Type="http://schemas.openxmlformats.org/officeDocument/2006/relationships/webSettings" Target="webSettings.xml"/><Relationship Id="rId9" Type="http://schemas.openxmlformats.org/officeDocument/2006/relationships/hyperlink" Target="http://www.digilogue.com/ar"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1234</Words>
  <Characters>7036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Kocak</dc:creator>
  <cp:keywords/>
  <dc:description/>
  <cp:lastModifiedBy>zey.topaloglu@gmail.com</cp:lastModifiedBy>
  <cp:revision>11</cp:revision>
  <cp:lastPrinted>2020-11-16T06:56:00Z</cp:lastPrinted>
  <dcterms:created xsi:type="dcterms:W3CDTF">2020-11-16T13:13:00Z</dcterms:created>
  <dcterms:modified xsi:type="dcterms:W3CDTF">2020-11-17T09:00:00Z</dcterms:modified>
</cp:coreProperties>
</file>